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34A8" w:rsidRPr="0009337F" w:rsidRDefault="008734A8" w:rsidP="008734A8">
      <w:pPr>
        <w:spacing w:after="120"/>
        <w:jc w:val="right"/>
        <w:rPr>
          <w:rFonts w:ascii="Times New Roman" w:eastAsia="Calibri" w:hAnsi="Times New Roman" w:cs="Times New Roman"/>
          <w:b/>
          <w:sz w:val="24"/>
          <w:szCs w:val="24"/>
        </w:rPr>
      </w:pPr>
      <w:r w:rsidRPr="0009337F">
        <w:rPr>
          <w:rFonts w:ascii="Times New Roman" w:eastAsia="Calibri" w:hAnsi="Times New Roman" w:cs="Times New Roman"/>
          <w:b/>
          <w:sz w:val="24"/>
          <w:szCs w:val="24"/>
        </w:rPr>
        <w:t>Anexa nr. 2</w:t>
      </w:r>
    </w:p>
    <w:p w:rsidR="008734A8" w:rsidRPr="0009337F" w:rsidRDefault="008734A8" w:rsidP="008734A8">
      <w:pPr>
        <w:spacing w:after="120"/>
        <w:rPr>
          <w:rFonts w:ascii="Times New Roman" w:eastAsia="Calibri" w:hAnsi="Times New Roman" w:cs="Times New Roman"/>
          <w:b/>
          <w:sz w:val="24"/>
          <w:szCs w:val="24"/>
        </w:rPr>
      </w:pPr>
    </w:p>
    <w:p w:rsidR="008734A8" w:rsidRPr="0009337F" w:rsidRDefault="008734A8" w:rsidP="008734A8">
      <w:pPr>
        <w:spacing w:after="0"/>
        <w:ind w:firstLine="720"/>
        <w:jc w:val="center"/>
        <w:rPr>
          <w:rFonts w:ascii="Times New Roman" w:eastAsia="Calibri" w:hAnsi="Times New Roman" w:cs="Times New Roman"/>
          <w:b/>
          <w:sz w:val="24"/>
          <w:szCs w:val="24"/>
        </w:rPr>
      </w:pPr>
      <w:r w:rsidRPr="0009337F">
        <w:rPr>
          <w:rFonts w:ascii="Times New Roman" w:eastAsia="Calibri" w:hAnsi="Times New Roman" w:cs="Times New Roman"/>
          <w:b/>
          <w:sz w:val="24"/>
          <w:szCs w:val="24"/>
        </w:rPr>
        <w:t>INFORMARE</w:t>
      </w:r>
    </w:p>
    <w:p w:rsidR="008734A8" w:rsidRPr="0009337F" w:rsidRDefault="008734A8" w:rsidP="008734A8">
      <w:pPr>
        <w:spacing w:after="0"/>
        <w:ind w:firstLine="720"/>
        <w:jc w:val="center"/>
        <w:rPr>
          <w:rFonts w:ascii="Times New Roman" w:eastAsia="Calibri" w:hAnsi="Times New Roman" w:cs="Times New Roman"/>
          <w:b/>
          <w:sz w:val="24"/>
          <w:szCs w:val="24"/>
        </w:rPr>
      </w:pPr>
      <w:r w:rsidRPr="0009337F">
        <w:rPr>
          <w:rFonts w:ascii="Times New Roman" w:eastAsia="Calibri" w:hAnsi="Times New Roman" w:cs="Times New Roman"/>
          <w:b/>
          <w:sz w:val="24"/>
          <w:szCs w:val="24"/>
        </w:rPr>
        <w:t>cu privire la prelucrarea datelor cu caracter personal</w:t>
      </w:r>
    </w:p>
    <w:p w:rsidR="008734A8" w:rsidRPr="0009337F" w:rsidRDefault="008734A8" w:rsidP="008734A8">
      <w:pPr>
        <w:spacing w:after="120"/>
        <w:jc w:val="both"/>
        <w:rPr>
          <w:rFonts w:ascii="Times New Roman" w:eastAsia="Calibri" w:hAnsi="Times New Roman" w:cs="Times New Roman"/>
          <w:sz w:val="24"/>
          <w:szCs w:val="24"/>
        </w:rPr>
      </w:pPr>
    </w:p>
    <w:p w:rsidR="008734A8" w:rsidRPr="0009337F" w:rsidRDefault="008734A8" w:rsidP="008734A8">
      <w:pPr>
        <w:spacing w:before="24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Prelucrarea datelor cu caracter personal ale dumneavoastră se realizează în cadrul procesului de desemnare a Președintelui Consiliului de administrație al Fondului de garantare a drepturilor din sistemul de pensii private (F.G.D.S.P.P.), în conformitate cu prevederile Legii. nr. 187/2011 privind înființarea, organizarea </w:t>
      </w:r>
      <w:proofErr w:type="spellStart"/>
      <w:r w:rsidRPr="0009337F">
        <w:rPr>
          <w:rFonts w:ascii="Times New Roman" w:eastAsia="Calibri" w:hAnsi="Times New Roman" w:cs="Times New Roman"/>
          <w:sz w:val="24"/>
          <w:szCs w:val="24"/>
        </w:rPr>
        <w:t>şi</w:t>
      </w:r>
      <w:proofErr w:type="spellEnd"/>
      <w:r w:rsidRPr="0009337F">
        <w:rPr>
          <w:rFonts w:ascii="Times New Roman" w:eastAsia="Calibri" w:hAnsi="Times New Roman" w:cs="Times New Roman"/>
          <w:sz w:val="24"/>
          <w:szCs w:val="24"/>
        </w:rPr>
        <w:t xml:space="preserve"> funcționarea Fondului de garantare a drepturilor din sistemul de pensii private, cu modificările și completările ulterioare, ca temei juridic al prelucrării.</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Datele cu caracter personal furnizate în procesul de desemnare a Președintelui Consiliului de administrație al F.G.D.S.P.P., referitoare la nume și prenume, dată și loc al nașterii, cetățenie, adresă de domiciliu, cod numeric personal, serie și număr al cărții de identitate, imagine, semnătură, număr de telefon, adresă de e-mail, vechime în muncă/experiență profesională/ocupații, educație/formare, date cu privire la fapte penale/contravenții/sancțiuni profesionale, date cu privire la fapte înscrise în cazierul fiscal, date cu privire la soț/soție, rude sau afini de până la gradul al II-lea inclusiv cu membrii Consiliului de administrație al F.G.D.S.P.P., sunt prelucrate exclusiv în procesul de desemnare, ele fiind accesibile doar persoanelor desemnate din cadrul structurilor organizatorice ale A.S.F. implicate în procesul de desemnare. </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Datele dumneavoastră cu caracter personal sunt păstrate pe perioada necesară îndeplinirii scopurilor pentru care au fost colectate dar nu mai mult de 5 ani, cu excepția situațiilor în care prevederi legale exprese stabilesc alte termene, având în vedere și perioada de stocare în vederea auditării și în scop juridic impusă de prevederile legale aplicabile în domeniu, respectiv de dispozițiile privind arhivarea.</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Prelucrarea datelor cu caracter personal ale dumneavoastră se realizează în conformitate cu prevederile legale în vigoare, respectiv în conformitate cu principiile prevăzute de art. 5 alin. (1) al Regulamentului (UE) 2016/679 al Parlamentului European și al Consiliului din 27 aprilie 2016 privind protecția persoanelor fizice în ceea ce privește prelucrarea datelor cu caracter personal și privind libera circulație a acestor date și de abrogare a Directivei 95/46/CE (R.G.P.D.) acestuia conform cărora datele cu caracter personal sunt:</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a) prelucrate în mod legal, echitabil și transparent față de persoana vizată („legalitate, echitate și transparență”); </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b) colectate în scopuri determinate, explicite și legitime și nu sunt prelucrate ulterior într-un mod incompatibil cu aceste scopuri; prelucrarea ulterioară în scopuri de arhivare în interes public, în scopuri de cercetare științifică sau istorică ori în scopuri statistice nu este considerată incompatibilă cu scopurile inițiale, în conformitate cu articolul 89 alineatul (1) („limitări legate de scop”); </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lastRenderedPageBreak/>
        <w:t xml:space="preserve">c) adecvate, relevante și limitate la ceea ce este necesar în raport cu scopurile în care sunt prelucrate („reducerea la minimum a datelor”); </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d) exacte și, în cazul în care este necesar, să fie actualizate; trebuie să se ia toate măsurile necesare pentru a se asigura că datele cu caracter personal care sunt inexacte, având în vedere scopurile pentru care sunt prelucrate, sunt șterse sau rectificate fără întârziere („exactitate”); </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e) păstrate într-o formă care permite identificarea persoanelor vizate pe o perioadă care nu depășește perioada necesară îndeplinirii scopurilor în care sunt prelucrate datele; datele cu caracter personal pot fi stocate pe perioade mai lungi în măsura în care acestea vor fi prelucrate exclusiv în scopuri de arhivare în interes public, în scopuri de cercetare științifică sau istorică ori în scopuri statistice, în conformitate cu articolul 89 alineatul (1), sub rezerva punerii în aplicare a măsurilor de ordin tehnic </w:t>
      </w:r>
      <w:proofErr w:type="spellStart"/>
      <w:r w:rsidRPr="0009337F">
        <w:rPr>
          <w:rFonts w:ascii="Times New Roman" w:eastAsia="Calibri" w:hAnsi="Times New Roman" w:cs="Times New Roman"/>
          <w:sz w:val="24"/>
          <w:szCs w:val="24"/>
        </w:rPr>
        <w:t>şi</w:t>
      </w:r>
      <w:proofErr w:type="spellEnd"/>
      <w:r w:rsidRPr="0009337F">
        <w:rPr>
          <w:rFonts w:ascii="Times New Roman" w:eastAsia="Calibri" w:hAnsi="Times New Roman" w:cs="Times New Roman"/>
          <w:sz w:val="24"/>
          <w:szCs w:val="24"/>
        </w:rPr>
        <w:t xml:space="preserve"> organizatoric adecvate prevăzute în prezentul regulament în vederea garantării drepturilor </w:t>
      </w:r>
      <w:proofErr w:type="spellStart"/>
      <w:r w:rsidRPr="0009337F">
        <w:rPr>
          <w:rFonts w:ascii="Times New Roman" w:eastAsia="Calibri" w:hAnsi="Times New Roman" w:cs="Times New Roman"/>
          <w:sz w:val="24"/>
          <w:szCs w:val="24"/>
        </w:rPr>
        <w:t>şi</w:t>
      </w:r>
      <w:proofErr w:type="spellEnd"/>
      <w:r w:rsidRPr="0009337F">
        <w:rPr>
          <w:rFonts w:ascii="Times New Roman" w:eastAsia="Calibri" w:hAnsi="Times New Roman" w:cs="Times New Roman"/>
          <w:sz w:val="24"/>
          <w:szCs w:val="24"/>
        </w:rPr>
        <w:t xml:space="preserve"> libertăților persoanei vizate („limitări legate de stocare”); </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f) prelucrate într-un mod care asigură securitatea adecvată a datelor cu caracter personal, inclusiv protecția împotriva prelucrării neautorizate sau ilegale și împotriva pierderii, a distrugerii sau a deteriorării accidentale, prin luarea de măsuri tehnice sau organizatorice corespunzătoare („integritate și confidențialitate”). </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Conform prevederilor legale în vigoare în domeniul protecției datelor cu caracter personal, beneficiați de:</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a) </w:t>
      </w:r>
      <w:r w:rsidRPr="0009337F">
        <w:rPr>
          <w:rFonts w:ascii="Times New Roman" w:eastAsia="Calibri" w:hAnsi="Times New Roman" w:cs="Times New Roman"/>
          <w:b/>
          <w:sz w:val="24"/>
          <w:szCs w:val="24"/>
        </w:rPr>
        <w:t>Dreptul la informare</w:t>
      </w:r>
      <w:r w:rsidRPr="0009337F">
        <w:rPr>
          <w:rFonts w:ascii="Times New Roman" w:eastAsia="Calibri" w:hAnsi="Times New Roman" w:cs="Times New Roman"/>
          <w:sz w:val="24"/>
          <w:szCs w:val="24"/>
        </w:rPr>
        <w:t xml:space="preserve"> cu privire la prelucrarea datelor cu caracter personal, care are în vedere dreptul de a primi informații detaliate privind situațiile și operațiunile de prelucrare efectuate de A.S.F.;</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b) </w:t>
      </w:r>
      <w:r w:rsidRPr="0009337F">
        <w:rPr>
          <w:rFonts w:ascii="Times New Roman" w:eastAsia="Calibri" w:hAnsi="Times New Roman" w:cs="Times New Roman"/>
          <w:b/>
          <w:sz w:val="24"/>
          <w:szCs w:val="24"/>
        </w:rPr>
        <w:t>Dreptul de acces la date</w:t>
      </w:r>
      <w:r w:rsidRPr="0009337F">
        <w:rPr>
          <w:rFonts w:ascii="Times New Roman" w:eastAsia="Calibri" w:hAnsi="Times New Roman" w:cs="Times New Roman"/>
          <w:sz w:val="24"/>
          <w:szCs w:val="24"/>
        </w:rPr>
        <w:t>, conform căruia aveți dreptul de a obține, din partea A.S.F., o confirmare că datele cu caracter personal ale dumneavoastră se prelucrează exclusiv în scopurile indicate, care sunt aceste date, durata prelucrării;</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c) </w:t>
      </w:r>
      <w:r w:rsidRPr="0009337F">
        <w:rPr>
          <w:rFonts w:ascii="Times New Roman" w:eastAsia="Calibri" w:hAnsi="Times New Roman" w:cs="Times New Roman"/>
          <w:b/>
          <w:sz w:val="24"/>
          <w:szCs w:val="24"/>
        </w:rPr>
        <w:t>Dreptul la ștergerea datelor</w:t>
      </w:r>
      <w:r w:rsidRPr="0009337F">
        <w:rPr>
          <w:rFonts w:ascii="Times New Roman" w:eastAsia="Calibri" w:hAnsi="Times New Roman" w:cs="Times New Roman"/>
          <w:sz w:val="24"/>
          <w:szCs w:val="24"/>
        </w:rPr>
        <w:t>, conform căruia aveți dreptul de a solicita și obține de la A.S.F., în cazuri justificate, ștergerea datelor cu caracter personal, cu excepția acelor date cu caracter personal pentru care există prevederi legale exprese care stabilesc necesitatea păstrării lor;</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d) </w:t>
      </w:r>
      <w:r w:rsidRPr="0009337F">
        <w:rPr>
          <w:rFonts w:ascii="Times New Roman" w:eastAsia="Calibri" w:hAnsi="Times New Roman" w:cs="Times New Roman"/>
          <w:b/>
          <w:sz w:val="24"/>
          <w:szCs w:val="24"/>
        </w:rPr>
        <w:t>Dreptul la rectificarea datelor</w:t>
      </w:r>
      <w:r w:rsidRPr="0009337F">
        <w:rPr>
          <w:rFonts w:ascii="Times New Roman" w:eastAsia="Calibri" w:hAnsi="Times New Roman" w:cs="Times New Roman"/>
          <w:sz w:val="24"/>
          <w:szCs w:val="24"/>
        </w:rPr>
        <w:t>, conform căruia aveți dreptul de a solicita și obține de la A.S.F. rectificarea datelor inexacte care vă privesc sau completarea acestora;</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e) </w:t>
      </w:r>
      <w:r w:rsidRPr="0009337F">
        <w:rPr>
          <w:rFonts w:ascii="Times New Roman" w:eastAsia="Calibri" w:hAnsi="Times New Roman" w:cs="Times New Roman"/>
          <w:b/>
          <w:sz w:val="24"/>
          <w:szCs w:val="24"/>
        </w:rPr>
        <w:t>Dreptul la restricționarea prelucrării</w:t>
      </w:r>
      <w:r w:rsidRPr="0009337F">
        <w:rPr>
          <w:rFonts w:ascii="Times New Roman" w:eastAsia="Calibri" w:hAnsi="Times New Roman" w:cs="Times New Roman"/>
          <w:sz w:val="24"/>
          <w:szCs w:val="24"/>
        </w:rPr>
        <w:t>, conform căruia aveți dreptul de a solicita și a obține, din partea A.S.F. restricționarea prelucrării datelor dumneavoastră în situația în care ați contestat exactitatea datelor, restricționare care se aplică pe perioada verificării exactității datelor, în situația unei prelucrări ilegale, în situația în care aveți nevoie pentru constatarea, exercitarea sau apărarea unui drept în instanță sau în situația în care vă exercitați dreptul la opoziție, în condițiile prevăzute de legislația în vigoare;</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f) </w:t>
      </w:r>
      <w:r w:rsidRPr="0009337F">
        <w:rPr>
          <w:rFonts w:ascii="Times New Roman" w:eastAsia="Calibri" w:hAnsi="Times New Roman" w:cs="Times New Roman"/>
          <w:b/>
          <w:sz w:val="24"/>
          <w:szCs w:val="24"/>
        </w:rPr>
        <w:t>Dreptul de a retrage consimțământul în orice moment</w:t>
      </w:r>
      <w:r w:rsidRPr="0009337F">
        <w:rPr>
          <w:rFonts w:ascii="Times New Roman" w:eastAsia="Calibri" w:hAnsi="Times New Roman" w:cs="Times New Roman"/>
          <w:sz w:val="24"/>
          <w:szCs w:val="24"/>
        </w:rPr>
        <w:t xml:space="preserve">, pentru situațiile în care prelucrarea datelor cu caracter personal ale dumneavoastră se realizează în baza consimțământului </w:t>
      </w:r>
      <w:r w:rsidRPr="0009337F">
        <w:rPr>
          <w:rFonts w:ascii="Times New Roman" w:eastAsia="Calibri" w:hAnsi="Times New Roman" w:cs="Times New Roman"/>
          <w:sz w:val="24"/>
          <w:szCs w:val="24"/>
        </w:rPr>
        <w:lastRenderedPageBreak/>
        <w:t>exprimat în mod direct, expres și neechivoc. Retragerea consimțământului operează doar pentru situațiile ulterioare acestei manifestări de voință, neavând caracter retroactiv;</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g) </w:t>
      </w:r>
      <w:r w:rsidRPr="0009337F">
        <w:rPr>
          <w:rFonts w:ascii="Times New Roman" w:eastAsia="Calibri" w:hAnsi="Times New Roman" w:cs="Times New Roman"/>
          <w:b/>
          <w:sz w:val="24"/>
          <w:szCs w:val="24"/>
        </w:rPr>
        <w:t>Dreptul de a depune o plângere</w:t>
      </w:r>
      <w:r w:rsidRPr="0009337F">
        <w:rPr>
          <w:rFonts w:ascii="Times New Roman" w:eastAsia="Calibri" w:hAnsi="Times New Roman" w:cs="Times New Roman"/>
          <w:sz w:val="24"/>
          <w:szCs w:val="24"/>
        </w:rPr>
        <w:t>, conform căruia, în situația unor nemulțumiri legate de prelucrarea datelor cu caracter personal ale dumneavoastră de către A.S.F. vă puteți adresa cu o plângere semnată și datată către Ofițerul pentru Protecția Datelor cu Caracter Personal din cadrul A.S.F. la Registratura A.S.F. sau la adresa de e-mail dpo@asfromania.ro.</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De asemenea, pentru a vă exercita drepturile și, în situațiile în care vă prelucrăm datele cu consimțământul dumneavoastră, pentru a vă retrage acordul sau, în măsura în care aveți nevoie de informații suplimentare sau clarificări, vă rugăm să le adresați în scris în atenția Ofițerului pentru Protecția Datelor cu Caracter Personal din cadrul A.S.F. prin una din modalitățile indicate mai sus.</w:t>
      </w:r>
    </w:p>
    <w:p w:rsidR="008734A8" w:rsidRPr="0009337F" w:rsidRDefault="008734A8" w:rsidP="008734A8">
      <w:pPr>
        <w:spacing w:before="120" w:after="120"/>
        <w:ind w:firstLine="72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În situația în care răspunsul acordat la solicitarea dumneavoastră nu este considerat satisfăcător, vă puteți adresa Autorității Naționale de Supraveghere a Prelucrării Datelor cu Caracter Personal, B-dul G-ral Gheorghe Magheru, nr. 28-30, sector 1, cod poștal 010336, București, Romania, +40.318.059.211 / +40.318.059.212, anspdcp@dataprotection.ro, sau justiției.</w:t>
      </w:r>
    </w:p>
    <w:p w:rsidR="008734A8" w:rsidRPr="0009337F" w:rsidRDefault="008734A8" w:rsidP="008734A8">
      <w:pPr>
        <w:spacing w:before="240" w:after="120"/>
        <w:jc w:val="both"/>
        <w:rPr>
          <w:rFonts w:ascii="Times New Roman" w:eastAsia="Calibri" w:hAnsi="Times New Roman" w:cs="Times New Roman"/>
          <w:b/>
          <w:sz w:val="24"/>
          <w:szCs w:val="24"/>
        </w:rPr>
      </w:pPr>
    </w:p>
    <w:p w:rsidR="008734A8" w:rsidRPr="0009337F" w:rsidRDefault="008734A8" w:rsidP="008734A8">
      <w:pPr>
        <w:spacing w:before="240" w:after="120"/>
        <w:jc w:val="both"/>
        <w:rPr>
          <w:rFonts w:ascii="Times New Roman" w:eastAsia="Calibri" w:hAnsi="Times New Roman" w:cs="Times New Roman"/>
          <w:b/>
          <w:sz w:val="24"/>
          <w:szCs w:val="24"/>
        </w:rPr>
      </w:pPr>
      <w:r w:rsidRPr="0009337F">
        <w:rPr>
          <w:rFonts w:ascii="Times New Roman" w:eastAsia="Calibri" w:hAnsi="Times New Roman" w:cs="Times New Roman"/>
          <w:b/>
          <w:sz w:val="24"/>
          <w:szCs w:val="24"/>
        </w:rPr>
        <w:t>Data:</w:t>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t>Semnătura:</w:t>
      </w:r>
    </w:p>
    <w:p w:rsidR="008734A8" w:rsidRPr="0009337F" w:rsidRDefault="008734A8" w:rsidP="008734A8">
      <w:pPr>
        <w:spacing w:after="120"/>
        <w:rPr>
          <w:rFonts w:ascii="Times New Roman" w:eastAsia="Calibri" w:hAnsi="Times New Roman" w:cs="Times New Roman"/>
          <w:b/>
          <w:sz w:val="24"/>
          <w:szCs w:val="24"/>
        </w:rPr>
      </w:pPr>
    </w:p>
    <w:p w:rsidR="008734A8" w:rsidRPr="0009337F" w:rsidRDefault="008734A8" w:rsidP="008734A8">
      <w:pPr>
        <w:spacing w:after="0" w:line="360" w:lineRule="auto"/>
        <w:jc w:val="both"/>
        <w:rPr>
          <w:rFonts w:ascii="Times New Roman" w:eastAsia="SimSun" w:hAnsi="Times New Roman" w:cs="Times New Roman"/>
          <w:bCs/>
          <w:sz w:val="24"/>
          <w:szCs w:val="24"/>
          <w:lang w:eastAsia="zh-CN"/>
        </w:rPr>
      </w:pPr>
    </w:p>
    <w:p w:rsidR="008734A8" w:rsidRPr="000E3D0D" w:rsidRDefault="008734A8" w:rsidP="008734A8">
      <w:pPr>
        <w:spacing w:after="240"/>
        <w:ind w:firstLine="720"/>
        <w:jc w:val="both"/>
        <w:rPr>
          <w:rFonts w:ascii="Times New Roman" w:eastAsia="Calibri" w:hAnsi="Times New Roman" w:cs="Times New Roman"/>
          <w:b/>
          <w:sz w:val="24"/>
          <w:szCs w:val="24"/>
        </w:rPr>
      </w:pPr>
    </w:p>
    <w:p w:rsidR="00DE0FB0" w:rsidRPr="008734A8" w:rsidRDefault="00DE0FB0" w:rsidP="008734A8">
      <w:pPr>
        <w:rPr>
          <w:rFonts w:eastAsia="Calibri"/>
        </w:rPr>
      </w:pPr>
      <w:bookmarkStart w:id="0" w:name="_GoBack"/>
      <w:bookmarkEnd w:id="0"/>
    </w:p>
    <w:sectPr w:rsidR="00DE0FB0" w:rsidRPr="008734A8" w:rsidSect="007C4660">
      <w:pgSz w:w="12240" w:h="15840"/>
      <w:pgMar w:top="1440" w:right="126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733C" w:rsidRDefault="00A7733C" w:rsidP="00CC2390">
      <w:pPr>
        <w:spacing w:after="0" w:line="240" w:lineRule="auto"/>
      </w:pPr>
      <w:r>
        <w:separator/>
      </w:r>
    </w:p>
  </w:endnote>
  <w:endnote w:type="continuationSeparator" w:id="0">
    <w:p w:rsidR="00A7733C" w:rsidRDefault="00A7733C" w:rsidP="00CC2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733C" w:rsidRDefault="00A7733C" w:rsidP="00CC2390">
      <w:pPr>
        <w:spacing w:after="0" w:line="240" w:lineRule="auto"/>
      </w:pPr>
      <w:r>
        <w:separator/>
      </w:r>
    </w:p>
  </w:footnote>
  <w:footnote w:type="continuationSeparator" w:id="0">
    <w:p w:rsidR="00A7733C" w:rsidRDefault="00A7733C" w:rsidP="00CC2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84A8D"/>
    <w:multiLevelType w:val="hybridMultilevel"/>
    <w:tmpl w:val="91D66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440EB4"/>
    <w:multiLevelType w:val="hybridMultilevel"/>
    <w:tmpl w:val="F250A6A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3B51B7E"/>
    <w:multiLevelType w:val="hybridMultilevel"/>
    <w:tmpl w:val="7CCAE23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660B8C"/>
    <w:multiLevelType w:val="hybridMultilevel"/>
    <w:tmpl w:val="3E34D4F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6F381339"/>
    <w:multiLevelType w:val="hybridMultilevel"/>
    <w:tmpl w:val="06227FA0"/>
    <w:lvl w:ilvl="0" w:tplc="04090001">
      <w:start w:val="1"/>
      <w:numFmt w:val="bullet"/>
      <w:lvlText w:val=""/>
      <w:lvlJc w:val="left"/>
      <w:pPr>
        <w:ind w:left="720" w:hanging="360"/>
      </w:pPr>
      <w:rPr>
        <w:rFonts w:ascii="Symbol" w:hAnsi="Symbol" w:hint="default"/>
      </w:rPr>
    </w:lvl>
    <w:lvl w:ilvl="1" w:tplc="5E9CE3CE">
      <w:start w:val="1"/>
      <w:numFmt w:val="bullet"/>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DEA"/>
    <w:rsid w:val="0002040F"/>
    <w:rsid w:val="00067C0E"/>
    <w:rsid w:val="0009270D"/>
    <w:rsid w:val="0009337F"/>
    <w:rsid w:val="000A3425"/>
    <w:rsid w:val="000A6617"/>
    <w:rsid w:val="000B167C"/>
    <w:rsid w:val="000C2AEA"/>
    <w:rsid w:val="000D09A7"/>
    <w:rsid w:val="000E1A6F"/>
    <w:rsid w:val="000E3D0D"/>
    <w:rsid w:val="000F2F57"/>
    <w:rsid w:val="00104E84"/>
    <w:rsid w:val="001319D5"/>
    <w:rsid w:val="0018301B"/>
    <w:rsid w:val="0018523E"/>
    <w:rsid w:val="0020020D"/>
    <w:rsid w:val="002239AA"/>
    <w:rsid w:val="00225B1D"/>
    <w:rsid w:val="002328D0"/>
    <w:rsid w:val="00240437"/>
    <w:rsid w:val="002560DA"/>
    <w:rsid w:val="002870E8"/>
    <w:rsid w:val="002B5BE4"/>
    <w:rsid w:val="00314E16"/>
    <w:rsid w:val="00316655"/>
    <w:rsid w:val="00337D7B"/>
    <w:rsid w:val="00356C9B"/>
    <w:rsid w:val="0038103E"/>
    <w:rsid w:val="003A44AB"/>
    <w:rsid w:val="003C6AED"/>
    <w:rsid w:val="003D069E"/>
    <w:rsid w:val="003F324A"/>
    <w:rsid w:val="004033B5"/>
    <w:rsid w:val="00406ED1"/>
    <w:rsid w:val="004563B2"/>
    <w:rsid w:val="004669DA"/>
    <w:rsid w:val="00477CC5"/>
    <w:rsid w:val="00485C10"/>
    <w:rsid w:val="00490846"/>
    <w:rsid w:val="00494376"/>
    <w:rsid w:val="00494BA5"/>
    <w:rsid w:val="00497756"/>
    <w:rsid w:val="004A1345"/>
    <w:rsid w:val="004A4348"/>
    <w:rsid w:val="004B05E3"/>
    <w:rsid w:val="004B22FC"/>
    <w:rsid w:val="004B2FC6"/>
    <w:rsid w:val="004C21F9"/>
    <w:rsid w:val="004F1323"/>
    <w:rsid w:val="0051799A"/>
    <w:rsid w:val="005422BD"/>
    <w:rsid w:val="00546354"/>
    <w:rsid w:val="00553B7F"/>
    <w:rsid w:val="00565E37"/>
    <w:rsid w:val="00582633"/>
    <w:rsid w:val="005846A7"/>
    <w:rsid w:val="005A64AA"/>
    <w:rsid w:val="005F28D2"/>
    <w:rsid w:val="005F7534"/>
    <w:rsid w:val="00605522"/>
    <w:rsid w:val="00611F12"/>
    <w:rsid w:val="00615417"/>
    <w:rsid w:val="00624689"/>
    <w:rsid w:val="0062635E"/>
    <w:rsid w:val="0063172F"/>
    <w:rsid w:val="0065369C"/>
    <w:rsid w:val="00655E37"/>
    <w:rsid w:val="0066095B"/>
    <w:rsid w:val="0066766F"/>
    <w:rsid w:val="00670655"/>
    <w:rsid w:val="006874F6"/>
    <w:rsid w:val="006925E3"/>
    <w:rsid w:val="006C7D50"/>
    <w:rsid w:val="006F3FEA"/>
    <w:rsid w:val="00705706"/>
    <w:rsid w:val="007059A7"/>
    <w:rsid w:val="00705E1C"/>
    <w:rsid w:val="00744386"/>
    <w:rsid w:val="007756E7"/>
    <w:rsid w:val="00784EF7"/>
    <w:rsid w:val="00786332"/>
    <w:rsid w:val="00786ECF"/>
    <w:rsid w:val="007B0F2B"/>
    <w:rsid w:val="007C4660"/>
    <w:rsid w:val="007C6748"/>
    <w:rsid w:val="007D1241"/>
    <w:rsid w:val="007E4FFB"/>
    <w:rsid w:val="00817421"/>
    <w:rsid w:val="0082358A"/>
    <w:rsid w:val="008312D6"/>
    <w:rsid w:val="00856458"/>
    <w:rsid w:val="008734A8"/>
    <w:rsid w:val="00894656"/>
    <w:rsid w:val="00896E41"/>
    <w:rsid w:val="008A4DEA"/>
    <w:rsid w:val="008E5C85"/>
    <w:rsid w:val="00910BBE"/>
    <w:rsid w:val="00913629"/>
    <w:rsid w:val="00914A0E"/>
    <w:rsid w:val="009401F3"/>
    <w:rsid w:val="00942671"/>
    <w:rsid w:val="00974903"/>
    <w:rsid w:val="00987C8E"/>
    <w:rsid w:val="009B3AFD"/>
    <w:rsid w:val="009C4611"/>
    <w:rsid w:val="009D593C"/>
    <w:rsid w:val="009F38FA"/>
    <w:rsid w:val="009F4897"/>
    <w:rsid w:val="00A21829"/>
    <w:rsid w:val="00A25E6B"/>
    <w:rsid w:val="00A32723"/>
    <w:rsid w:val="00A563CA"/>
    <w:rsid w:val="00A60452"/>
    <w:rsid w:val="00A615F5"/>
    <w:rsid w:val="00A639E3"/>
    <w:rsid w:val="00A7733C"/>
    <w:rsid w:val="00A870CF"/>
    <w:rsid w:val="00AA2BE9"/>
    <w:rsid w:val="00AC16BF"/>
    <w:rsid w:val="00AD5AA5"/>
    <w:rsid w:val="00AF11A2"/>
    <w:rsid w:val="00AF5AC5"/>
    <w:rsid w:val="00B004B4"/>
    <w:rsid w:val="00B0578D"/>
    <w:rsid w:val="00B07262"/>
    <w:rsid w:val="00B10F84"/>
    <w:rsid w:val="00B927AC"/>
    <w:rsid w:val="00BA30A7"/>
    <w:rsid w:val="00BB2E16"/>
    <w:rsid w:val="00BE1E82"/>
    <w:rsid w:val="00BF1465"/>
    <w:rsid w:val="00C16665"/>
    <w:rsid w:val="00C55B20"/>
    <w:rsid w:val="00CC2390"/>
    <w:rsid w:val="00CD1170"/>
    <w:rsid w:val="00CD3E7E"/>
    <w:rsid w:val="00D32B50"/>
    <w:rsid w:val="00D342AD"/>
    <w:rsid w:val="00D643E2"/>
    <w:rsid w:val="00DA6880"/>
    <w:rsid w:val="00DC0B1C"/>
    <w:rsid w:val="00DE0FB0"/>
    <w:rsid w:val="00DF3935"/>
    <w:rsid w:val="00E213AB"/>
    <w:rsid w:val="00E446E9"/>
    <w:rsid w:val="00E47163"/>
    <w:rsid w:val="00E502DA"/>
    <w:rsid w:val="00E71E96"/>
    <w:rsid w:val="00E73ED8"/>
    <w:rsid w:val="00E943DC"/>
    <w:rsid w:val="00EA50EC"/>
    <w:rsid w:val="00EA56CE"/>
    <w:rsid w:val="00EB1EC2"/>
    <w:rsid w:val="00EB700F"/>
    <w:rsid w:val="00EC5788"/>
    <w:rsid w:val="00EC5D93"/>
    <w:rsid w:val="00ED0214"/>
    <w:rsid w:val="00ED4B2C"/>
    <w:rsid w:val="00EE5520"/>
    <w:rsid w:val="00EF4691"/>
    <w:rsid w:val="00EF498A"/>
    <w:rsid w:val="00F02CD2"/>
    <w:rsid w:val="00F25B7C"/>
    <w:rsid w:val="00F51F5A"/>
    <w:rsid w:val="00F53CE1"/>
    <w:rsid w:val="00F61447"/>
    <w:rsid w:val="00F92111"/>
    <w:rsid w:val="00FE1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8BC3F"/>
  <w15:chartTrackingRefBased/>
  <w15:docId w15:val="{C543C551-7937-431F-96BC-2DBE6545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4386"/>
    <w:pPr>
      <w:spacing w:after="200" w:line="276" w:lineRule="auto"/>
    </w:pPr>
    <w:rPr>
      <w:rFonts w:ascii="Calibri" w:eastAsia="Times New Roman" w:hAnsi="Calibri" w:cs="Calibri"/>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Paragraphe EI,Paragraphe de liste1,EC,Paragraphe de liste,List Paragraph3,List Paragraph3 Caracter,Listă paragraf1,Listă paragraf,Colorful List Accent 1,Paragraphe de liste11,Liste couleur - Accent 11,List Paragraph1,L"/>
    <w:basedOn w:val="Normal"/>
    <w:link w:val="ListParagraphChar"/>
    <w:uiPriority w:val="34"/>
    <w:qFormat/>
    <w:rsid w:val="000A3425"/>
    <w:pPr>
      <w:ind w:left="720"/>
    </w:pPr>
  </w:style>
  <w:style w:type="character" w:customStyle="1" w:styleId="ListParagraphChar">
    <w:name w:val="List Paragraph Char"/>
    <w:aliases w:val="Normal bullet 2 Char,Paragraphe EI Char,Paragraphe de liste1 Char,EC Char,Paragraphe de liste Char,List Paragraph3 Char,List Paragraph3 Caracter Char,Listă paragraf1 Char,Listă paragraf Char,Colorful List Accent 1 Char,L Char"/>
    <w:link w:val="ListParagraph"/>
    <w:uiPriority w:val="34"/>
    <w:qFormat/>
    <w:rsid w:val="000A3425"/>
    <w:rPr>
      <w:rFonts w:ascii="Calibri" w:eastAsia="Times New Roman" w:hAnsi="Calibri" w:cs="Calibri"/>
      <w:lang w:val="ro-RO"/>
    </w:rPr>
  </w:style>
  <w:style w:type="character" w:styleId="Hyperlink">
    <w:name w:val="Hyperlink"/>
    <w:basedOn w:val="DefaultParagraphFont"/>
    <w:uiPriority w:val="99"/>
    <w:unhideWhenUsed/>
    <w:rsid w:val="000A3425"/>
    <w:rPr>
      <w:color w:val="0563C1" w:themeColor="hyperlink"/>
      <w:u w:val="single"/>
    </w:rPr>
  </w:style>
  <w:style w:type="paragraph" w:styleId="FootnoteText">
    <w:name w:val="footnote text"/>
    <w:basedOn w:val="Normal"/>
    <w:link w:val="FootnoteTextChar"/>
    <w:uiPriority w:val="99"/>
    <w:semiHidden/>
    <w:unhideWhenUsed/>
    <w:rsid w:val="00CC2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2390"/>
    <w:rPr>
      <w:rFonts w:ascii="Calibri" w:eastAsia="Times New Roman" w:hAnsi="Calibri" w:cs="Calibri"/>
      <w:sz w:val="20"/>
      <w:szCs w:val="20"/>
      <w:lang w:val="ro-RO"/>
    </w:rPr>
  </w:style>
  <w:style w:type="character" w:styleId="FootnoteReference">
    <w:name w:val="footnote reference"/>
    <w:basedOn w:val="DefaultParagraphFont"/>
    <w:uiPriority w:val="99"/>
    <w:semiHidden/>
    <w:unhideWhenUsed/>
    <w:rsid w:val="00CC2390"/>
    <w:rPr>
      <w:vertAlign w:val="superscript"/>
    </w:rPr>
  </w:style>
  <w:style w:type="paragraph" w:styleId="NormalWeb">
    <w:name w:val="Normal (Web)"/>
    <w:basedOn w:val="Normal"/>
    <w:uiPriority w:val="99"/>
    <w:semiHidden/>
    <w:unhideWhenUsed/>
    <w:rsid w:val="00CC2390"/>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B16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67C"/>
    <w:rPr>
      <w:rFonts w:ascii="Segoe UI" w:eastAsia="Times New Roman" w:hAnsi="Segoe UI" w:cs="Segoe UI"/>
      <w:sz w:val="18"/>
      <w:szCs w:val="18"/>
      <w:lang w:val="ro-RO"/>
    </w:rPr>
  </w:style>
  <w:style w:type="character" w:customStyle="1" w:styleId="UnresolvedMention1">
    <w:name w:val="Unresolved Mention1"/>
    <w:basedOn w:val="DefaultParagraphFont"/>
    <w:uiPriority w:val="99"/>
    <w:semiHidden/>
    <w:unhideWhenUsed/>
    <w:rsid w:val="003A4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14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896A5-294D-49E4-80FE-5B2E47437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1106</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MOCANU Carmen Iuliana</dc:creator>
  <cp:keywords/>
  <dc:description/>
  <cp:lastModifiedBy>STAVARUS Tiberiu</cp:lastModifiedBy>
  <cp:revision>2</cp:revision>
  <cp:lastPrinted>2026-10-12T07:52:00Z</cp:lastPrinted>
  <dcterms:created xsi:type="dcterms:W3CDTF">2026-10-23T08:03:00Z</dcterms:created>
  <dcterms:modified xsi:type="dcterms:W3CDTF">2026-10-23T08:03:00Z</dcterms:modified>
</cp:coreProperties>
</file>