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55" w:rsidRDefault="00094555" w:rsidP="004D6FA6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color w:val="084FB9"/>
          <w:sz w:val="20"/>
          <w:szCs w:val="20"/>
          <w:lang w:val="en-US"/>
        </w:rPr>
      </w:pPr>
      <w:r>
        <w:rPr>
          <w:rFonts w:ascii="Arial" w:hAnsi="Arial" w:cs="Arial"/>
          <w:color w:val="084FB9"/>
          <w:sz w:val="20"/>
          <w:szCs w:val="20"/>
          <w:lang w:val="en-US"/>
        </w:rPr>
        <w:t>AUTORITATEA DE SUPRAVEGHERE FINANCIARĂ          SECTORUL ASIGURĂRILOR-REASIGURĂRILOR</w:t>
      </w:r>
    </w:p>
    <w:p w:rsidR="00094555" w:rsidRDefault="00094555" w:rsidP="004D6FA6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094555" w:rsidRDefault="00094555" w:rsidP="004D6FA6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094555" w:rsidRDefault="004D6FA6" w:rsidP="004D6FA6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RADIEREA CODULUI RAF</w:t>
      </w:r>
    </w:p>
    <w:p w:rsidR="004D6FA6" w:rsidRDefault="004D6FA6" w:rsidP="004D6FA6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094555" w:rsidRDefault="004D6FA6" w:rsidP="004D6FA6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- Preciz</w:t>
      </w:r>
      <w:r w:rsidRPr="002C0A81">
        <w:rPr>
          <w:rFonts w:ascii="Arial" w:hAnsi="Arial" w:cs="Arial"/>
          <w:b/>
          <w:bCs/>
          <w:color w:val="000000"/>
          <w:lang w:val="en-US"/>
        </w:rPr>
        <w:t>ă</w:t>
      </w:r>
      <w:r>
        <w:rPr>
          <w:rFonts w:ascii="Arial" w:hAnsi="Arial" w:cs="Arial"/>
          <w:b/>
          <w:bCs/>
          <w:color w:val="000000"/>
          <w:lang w:val="en-US"/>
        </w:rPr>
        <w:t>ri  -</w:t>
      </w:r>
    </w:p>
    <w:p w:rsidR="00094555" w:rsidRDefault="00094555" w:rsidP="004D6FA6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094555" w:rsidRDefault="00094555" w:rsidP="004D6FA6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094555" w:rsidRPr="003E6103" w:rsidRDefault="00094555" w:rsidP="004D6FA6">
      <w:pPr>
        <w:autoSpaceDE w:val="0"/>
        <w:autoSpaceDN w:val="0"/>
        <w:adjustRightInd w:val="0"/>
        <w:spacing w:before="0" w:after="0"/>
        <w:ind w:right="-9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</w:t>
      </w:r>
      <w:r w:rsidRPr="003E6103">
        <w:rPr>
          <w:rFonts w:ascii="Arial" w:hAnsi="Arial" w:cs="Arial"/>
          <w:color w:val="000000"/>
          <w:lang w:val="en-US"/>
        </w:rPr>
        <w:t>. Autoritatea de Supraveghere Financiară – A.S.F. este autoritatea administrativă autonomă,</w:t>
      </w:r>
      <w:r w:rsidR="00911AEF">
        <w:rPr>
          <w:rFonts w:ascii="Arial" w:hAnsi="Arial" w:cs="Arial"/>
          <w:color w:val="000000"/>
          <w:lang w:val="en-US"/>
        </w:rPr>
        <w:t xml:space="preserve"> </w:t>
      </w:r>
      <w:r w:rsidRPr="003E6103">
        <w:rPr>
          <w:rFonts w:ascii="Arial" w:hAnsi="Arial" w:cs="Arial"/>
          <w:color w:val="000000"/>
          <w:lang w:val="en-US"/>
        </w:rPr>
        <w:t>de specialitate, cu personalitate juridică, independentă, autofinan</w:t>
      </w:r>
      <w:r w:rsidR="00773211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>ată care îsi exercită</w:t>
      </w:r>
      <w:r w:rsidR="0025414B">
        <w:rPr>
          <w:rFonts w:ascii="Arial" w:hAnsi="Arial" w:cs="Arial"/>
          <w:color w:val="000000"/>
          <w:lang w:val="en-US"/>
        </w:rPr>
        <w:t xml:space="preserve"> </w:t>
      </w:r>
      <w:r w:rsidRPr="003E6103">
        <w:rPr>
          <w:rFonts w:ascii="Arial" w:hAnsi="Arial" w:cs="Arial"/>
          <w:color w:val="000000"/>
          <w:lang w:val="en-US"/>
        </w:rPr>
        <w:t>atribu</w:t>
      </w:r>
      <w:r w:rsidR="003E6103">
        <w:rPr>
          <w:rFonts w:ascii="Arial" w:hAnsi="Arial" w:cs="Arial"/>
          <w:color w:val="000000"/>
        </w:rPr>
        <w:t>ț</w:t>
      </w:r>
      <w:r w:rsidRPr="003E6103">
        <w:rPr>
          <w:rFonts w:ascii="Arial" w:hAnsi="Arial" w:cs="Arial"/>
          <w:color w:val="000000"/>
          <w:lang w:val="en-US"/>
        </w:rPr>
        <w:t>iile potrivit prevederilor Ordonan</w:t>
      </w:r>
      <w:r w:rsidR="00582072" w:rsidRPr="003E6103">
        <w:rPr>
          <w:rFonts w:ascii="Arial" w:hAnsi="Arial" w:cs="Arial"/>
          <w:color w:val="000000"/>
          <w:lang w:val="en-US"/>
        </w:rPr>
        <w:t>t</w:t>
      </w:r>
      <w:r w:rsidRPr="003E6103">
        <w:rPr>
          <w:rFonts w:ascii="Arial" w:hAnsi="Arial" w:cs="Arial"/>
          <w:color w:val="000000"/>
          <w:lang w:val="en-US"/>
        </w:rPr>
        <w:t>ei de Urgen</w:t>
      </w:r>
      <w:r w:rsidR="00582072" w:rsidRPr="003E6103">
        <w:rPr>
          <w:rFonts w:ascii="Arial" w:hAnsi="Arial" w:cs="Arial"/>
          <w:color w:val="000000"/>
          <w:lang w:val="en-US"/>
        </w:rPr>
        <w:t>t</w:t>
      </w:r>
      <w:r w:rsidRPr="003E6103">
        <w:rPr>
          <w:rFonts w:ascii="Arial" w:hAnsi="Arial" w:cs="Arial"/>
          <w:color w:val="000000"/>
          <w:lang w:val="en-US"/>
        </w:rPr>
        <w:t>ă nr. 93/2012, prin preluarea si</w:t>
      </w:r>
      <w:r w:rsidR="00C114BC">
        <w:rPr>
          <w:rFonts w:ascii="Arial" w:hAnsi="Arial" w:cs="Arial"/>
          <w:color w:val="000000"/>
          <w:lang w:val="en-US"/>
        </w:rPr>
        <w:t xml:space="preserve"> </w:t>
      </w:r>
      <w:r w:rsidRPr="003E6103">
        <w:rPr>
          <w:rFonts w:ascii="Arial" w:hAnsi="Arial" w:cs="Arial"/>
          <w:color w:val="000000"/>
          <w:lang w:val="en-US"/>
        </w:rPr>
        <w:t>reorganizarea tuturor atribu</w:t>
      </w:r>
      <w:r w:rsidR="003E6103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>iilor si prerogativelor Comisiei Na</w:t>
      </w:r>
      <w:r w:rsidR="003E6103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>ionale a Valorilor Mobiliare</w:t>
      </w:r>
      <w:r w:rsidR="00C114BC">
        <w:rPr>
          <w:rFonts w:ascii="Arial" w:hAnsi="Arial" w:cs="Arial"/>
          <w:color w:val="000000"/>
          <w:lang w:val="en-US"/>
        </w:rPr>
        <w:t xml:space="preserve"> </w:t>
      </w:r>
      <w:r w:rsidRPr="003E6103">
        <w:rPr>
          <w:rFonts w:ascii="Arial" w:hAnsi="Arial" w:cs="Arial"/>
          <w:color w:val="000000"/>
          <w:lang w:val="en-US"/>
        </w:rPr>
        <w:t>(C.N.V.M.), Comisiei de Supraveghere a Asigurărilor (C.S.A.) si Comisiei de Supraveghere a</w:t>
      </w:r>
    </w:p>
    <w:p w:rsidR="00094555" w:rsidRPr="003E6103" w:rsidRDefault="00094555" w:rsidP="004D6FA6">
      <w:pPr>
        <w:autoSpaceDE w:val="0"/>
        <w:autoSpaceDN w:val="0"/>
        <w:adjustRightInd w:val="0"/>
        <w:spacing w:before="0" w:after="0"/>
        <w:ind w:right="-93"/>
        <w:jc w:val="both"/>
        <w:rPr>
          <w:rFonts w:ascii="Arial" w:hAnsi="Arial" w:cs="Arial"/>
          <w:color w:val="000000"/>
          <w:lang w:val="en-US"/>
        </w:rPr>
      </w:pPr>
      <w:r w:rsidRPr="003E6103">
        <w:rPr>
          <w:rFonts w:ascii="Arial" w:hAnsi="Arial" w:cs="Arial"/>
          <w:color w:val="000000"/>
          <w:lang w:val="en-US"/>
        </w:rPr>
        <w:t>Sistemului de Pensii Private (C.S.S.P.P.)</w:t>
      </w:r>
    </w:p>
    <w:p w:rsidR="00094555" w:rsidRPr="003E6103" w:rsidRDefault="00094555" w:rsidP="004D6FA6">
      <w:pPr>
        <w:autoSpaceDE w:val="0"/>
        <w:autoSpaceDN w:val="0"/>
        <w:adjustRightInd w:val="0"/>
        <w:spacing w:before="0" w:after="0"/>
        <w:ind w:right="-93"/>
        <w:jc w:val="both"/>
        <w:rPr>
          <w:rFonts w:ascii="Arial" w:hAnsi="Arial" w:cs="Arial"/>
          <w:color w:val="000000"/>
          <w:lang w:val="en-US"/>
        </w:rPr>
      </w:pPr>
      <w:r w:rsidRPr="003E6103">
        <w:rPr>
          <w:rFonts w:ascii="Arial" w:hAnsi="Arial" w:cs="Arial"/>
          <w:color w:val="000000"/>
          <w:lang w:val="en-US"/>
        </w:rPr>
        <w:t>2. Derularea raporturilor contractuale dintre asigurători si intermediarii în asigurări se face</w:t>
      </w:r>
      <w:r w:rsidR="00C114BC">
        <w:rPr>
          <w:rFonts w:ascii="Arial" w:hAnsi="Arial" w:cs="Arial"/>
          <w:color w:val="000000"/>
          <w:lang w:val="en-US"/>
        </w:rPr>
        <w:t xml:space="preserve"> </w:t>
      </w:r>
      <w:r w:rsidRPr="003E6103">
        <w:rPr>
          <w:rFonts w:ascii="Arial" w:hAnsi="Arial" w:cs="Arial"/>
          <w:color w:val="000000"/>
          <w:lang w:val="en-US"/>
        </w:rPr>
        <w:t>conform condi</w:t>
      </w:r>
      <w:r w:rsidR="000658F6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>iilor stipulate în contractul încheiat prin consensul ambelor păr</w:t>
      </w:r>
      <w:r w:rsidR="000658F6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>i si sunt</w:t>
      </w:r>
      <w:r w:rsidR="00C114BC">
        <w:rPr>
          <w:rFonts w:ascii="Arial" w:hAnsi="Arial" w:cs="Arial"/>
          <w:color w:val="000000"/>
          <w:lang w:val="en-US"/>
        </w:rPr>
        <w:t xml:space="preserve"> </w:t>
      </w:r>
      <w:r w:rsidRPr="003E6103">
        <w:rPr>
          <w:rFonts w:ascii="Arial" w:hAnsi="Arial" w:cs="Arial"/>
          <w:color w:val="000000"/>
          <w:lang w:val="en-US"/>
        </w:rPr>
        <w:t>guvernate de dispozi</w:t>
      </w:r>
      <w:r w:rsidR="000658F6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>iile Codului Civil si de principiul libertă</w:t>
      </w:r>
      <w:r w:rsidR="000658F6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>ii contractuale, iar urmărirea</w:t>
      </w:r>
      <w:r w:rsidR="00C114BC">
        <w:rPr>
          <w:rFonts w:ascii="Arial" w:hAnsi="Arial" w:cs="Arial"/>
          <w:color w:val="000000"/>
          <w:lang w:val="en-US"/>
        </w:rPr>
        <w:t xml:space="preserve"> </w:t>
      </w:r>
      <w:r w:rsidRPr="003E6103">
        <w:rPr>
          <w:rFonts w:ascii="Arial" w:hAnsi="Arial" w:cs="Arial"/>
          <w:color w:val="000000"/>
          <w:lang w:val="en-US"/>
        </w:rPr>
        <w:t>respectării clauzelor contractuale excede competen</w:t>
      </w:r>
      <w:r w:rsidR="000658F6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>elor A.S.F.</w:t>
      </w:r>
    </w:p>
    <w:p w:rsidR="00094555" w:rsidRPr="003E6103" w:rsidRDefault="00094555" w:rsidP="004D6FA6">
      <w:pPr>
        <w:autoSpaceDE w:val="0"/>
        <w:autoSpaceDN w:val="0"/>
        <w:adjustRightInd w:val="0"/>
        <w:spacing w:before="0" w:after="0"/>
        <w:ind w:right="49"/>
        <w:jc w:val="both"/>
        <w:rPr>
          <w:rFonts w:ascii="Arial" w:hAnsi="Arial" w:cs="Arial"/>
          <w:b/>
          <w:bCs/>
          <w:color w:val="000000"/>
          <w:lang w:val="en-US"/>
        </w:rPr>
      </w:pPr>
      <w:r w:rsidRPr="003E6103">
        <w:rPr>
          <w:rFonts w:ascii="Arial" w:hAnsi="Arial" w:cs="Arial"/>
          <w:color w:val="000000"/>
          <w:lang w:val="en-US"/>
        </w:rPr>
        <w:t>3. Înregistrarea ori stergerea datelor din Registrul Intermediarilor în Asigurări si/sau</w:t>
      </w:r>
      <w:r w:rsidR="00C114BC">
        <w:rPr>
          <w:rFonts w:ascii="Arial" w:hAnsi="Arial" w:cs="Arial"/>
          <w:color w:val="000000"/>
          <w:lang w:val="en-US"/>
        </w:rPr>
        <w:t xml:space="preserve"> </w:t>
      </w:r>
      <w:r w:rsidRPr="003E6103">
        <w:rPr>
          <w:rFonts w:ascii="Arial" w:hAnsi="Arial" w:cs="Arial"/>
          <w:color w:val="000000"/>
          <w:lang w:val="en-US"/>
        </w:rPr>
        <w:t>Reasigurări se efectuează numai de societate (asigurător sau broker) în format electronic prin</w:t>
      </w:r>
      <w:r w:rsidR="00911AEF">
        <w:rPr>
          <w:rFonts w:ascii="Arial" w:hAnsi="Arial" w:cs="Arial"/>
          <w:color w:val="000000"/>
          <w:lang w:val="en-US"/>
        </w:rPr>
        <w:t xml:space="preserve"> </w:t>
      </w:r>
      <w:r w:rsidRPr="003E6103">
        <w:rPr>
          <w:rFonts w:ascii="Arial" w:hAnsi="Arial" w:cs="Arial"/>
          <w:color w:val="000000"/>
          <w:lang w:val="en-US"/>
        </w:rPr>
        <w:t>aplica</w:t>
      </w:r>
      <w:r w:rsidR="00911AEF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 xml:space="preserve">ia </w:t>
      </w:r>
      <w:r w:rsidR="00911AEF">
        <w:rPr>
          <w:rFonts w:ascii="Arial" w:hAnsi="Arial" w:cs="Arial"/>
          <w:color w:val="000000"/>
          <w:lang w:val="en-US"/>
        </w:rPr>
        <w:t>ASF</w:t>
      </w:r>
      <w:r w:rsidRPr="003E6103">
        <w:rPr>
          <w:rFonts w:ascii="Arial" w:hAnsi="Arial" w:cs="Arial"/>
          <w:color w:val="000000"/>
          <w:lang w:val="en-US"/>
        </w:rPr>
        <w:t xml:space="preserve">-EWS. </w:t>
      </w:r>
      <w:r w:rsidRPr="003E6103">
        <w:rPr>
          <w:rFonts w:ascii="Arial" w:hAnsi="Arial" w:cs="Arial"/>
          <w:b/>
          <w:bCs/>
          <w:color w:val="000000"/>
          <w:lang w:val="en-US"/>
        </w:rPr>
        <w:t>Autoritatea de Supraveghere Financiară nu actualizează Registrul</w:t>
      </w:r>
      <w:r w:rsidR="00070230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3E6103">
        <w:rPr>
          <w:rFonts w:ascii="Arial" w:hAnsi="Arial" w:cs="Arial"/>
          <w:b/>
          <w:bCs/>
          <w:color w:val="000000"/>
          <w:lang w:val="en-US"/>
        </w:rPr>
        <w:t>Intermediarilor în Asigurari si/sau Reasigurări, ci doar men</w:t>
      </w:r>
      <w:r w:rsidR="00070230">
        <w:rPr>
          <w:rFonts w:ascii="Arial" w:hAnsi="Arial" w:cs="Arial"/>
          <w:b/>
          <w:bCs/>
          <w:color w:val="000000"/>
          <w:lang w:val="en-US"/>
        </w:rPr>
        <w:t>ț</w:t>
      </w:r>
      <w:r w:rsidRPr="003E6103">
        <w:rPr>
          <w:rFonts w:ascii="Arial" w:hAnsi="Arial" w:cs="Arial"/>
          <w:b/>
          <w:bCs/>
          <w:color w:val="000000"/>
          <w:lang w:val="en-US"/>
        </w:rPr>
        <w:t>ine acest registru.</w:t>
      </w:r>
    </w:p>
    <w:p w:rsidR="00094555" w:rsidRPr="003E6103" w:rsidRDefault="00094555" w:rsidP="004D6FA6">
      <w:pPr>
        <w:autoSpaceDE w:val="0"/>
        <w:autoSpaceDN w:val="0"/>
        <w:adjustRightInd w:val="0"/>
        <w:spacing w:before="0" w:after="0"/>
        <w:ind w:right="49"/>
        <w:jc w:val="both"/>
        <w:rPr>
          <w:rFonts w:ascii="Arial" w:hAnsi="Arial" w:cs="Arial"/>
          <w:b/>
          <w:bCs/>
          <w:color w:val="000000"/>
          <w:lang w:val="en-US"/>
        </w:rPr>
      </w:pPr>
      <w:r w:rsidRPr="003E6103">
        <w:rPr>
          <w:rFonts w:ascii="Arial" w:hAnsi="Arial" w:cs="Arial"/>
          <w:b/>
          <w:bCs/>
          <w:color w:val="000000"/>
          <w:lang w:val="en-US"/>
        </w:rPr>
        <w:t>În consecin</w:t>
      </w:r>
      <w:r w:rsidR="00070230">
        <w:rPr>
          <w:rFonts w:ascii="Arial" w:hAnsi="Arial" w:cs="Arial"/>
          <w:b/>
          <w:bCs/>
          <w:color w:val="000000"/>
          <w:lang w:val="en-US"/>
        </w:rPr>
        <w:t>ț</w:t>
      </w:r>
      <w:r w:rsidRPr="003E6103">
        <w:rPr>
          <w:rFonts w:ascii="Arial" w:hAnsi="Arial" w:cs="Arial"/>
          <w:b/>
          <w:bCs/>
          <w:color w:val="000000"/>
          <w:lang w:val="en-US"/>
        </w:rPr>
        <w:t>ă, pentru înscrierea/radierea din registru persoanele în cauză trebuie</w:t>
      </w:r>
      <w:r w:rsidR="008E0F78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3E6103">
        <w:rPr>
          <w:rFonts w:ascii="Arial" w:hAnsi="Arial" w:cs="Arial"/>
          <w:b/>
          <w:bCs/>
          <w:color w:val="000000"/>
          <w:lang w:val="en-US"/>
        </w:rPr>
        <w:t>să se adreseze societă</w:t>
      </w:r>
      <w:r w:rsidR="005D1328">
        <w:rPr>
          <w:rFonts w:ascii="Arial" w:hAnsi="Arial" w:cs="Arial"/>
          <w:b/>
          <w:bCs/>
          <w:color w:val="000000"/>
          <w:lang w:val="en-US"/>
        </w:rPr>
        <w:t>ț</w:t>
      </w:r>
      <w:r w:rsidRPr="003E6103">
        <w:rPr>
          <w:rFonts w:ascii="Arial" w:hAnsi="Arial" w:cs="Arial"/>
          <w:b/>
          <w:bCs/>
          <w:color w:val="000000"/>
          <w:lang w:val="en-US"/>
        </w:rPr>
        <w:t>ii cu care a colaborat sau inten</w:t>
      </w:r>
      <w:r w:rsidR="005D1328">
        <w:rPr>
          <w:rFonts w:ascii="Arial" w:hAnsi="Arial" w:cs="Arial"/>
          <w:b/>
          <w:bCs/>
          <w:color w:val="000000"/>
          <w:lang w:val="en-US"/>
        </w:rPr>
        <w:t>ț</w:t>
      </w:r>
      <w:r w:rsidRPr="003E6103">
        <w:rPr>
          <w:rFonts w:ascii="Arial" w:hAnsi="Arial" w:cs="Arial"/>
          <w:b/>
          <w:bCs/>
          <w:color w:val="000000"/>
          <w:lang w:val="en-US"/>
        </w:rPr>
        <w:t>ionează să colaboreze.</w:t>
      </w:r>
    </w:p>
    <w:p w:rsidR="002B737E" w:rsidRDefault="00094555" w:rsidP="004D6FA6">
      <w:pPr>
        <w:autoSpaceDE w:val="0"/>
        <w:autoSpaceDN w:val="0"/>
        <w:adjustRightInd w:val="0"/>
        <w:spacing w:before="0" w:after="0"/>
        <w:ind w:right="49"/>
        <w:jc w:val="both"/>
        <w:rPr>
          <w:rFonts w:ascii="Arial" w:hAnsi="Arial" w:cs="Arial"/>
          <w:color w:val="000000"/>
          <w:lang w:val="en-US"/>
        </w:rPr>
      </w:pPr>
      <w:r w:rsidRPr="003E6103">
        <w:rPr>
          <w:rFonts w:ascii="Arial" w:hAnsi="Arial" w:cs="Arial"/>
          <w:color w:val="000000"/>
          <w:lang w:val="en-US"/>
        </w:rPr>
        <w:t>4. Prin excep</w:t>
      </w:r>
      <w:r w:rsidR="005D1328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>ie de la cele men</w:t>
      </w:r>
      <w:r w:rsidR="005D1328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>ionate mai sus, Autoritatea de Supraveghere Financiară poate</w:t>
      </w:r>
      <w:r w:rsidR="005D1328">
        <w:rPr>
          <w:rFonts w:ascii="Arial" w:hAnsi="Arial" w:cs="Arial"/>
          <w:color w:val="000000"/>
          <w:lang w:val="en-US"/>
        </w:rPr>
        <w:t xml:space="preserve"> </w:t>
      </w:r>
      <w:r w:rsidRPr="003E6103">
        <w:rPr>
          <w:rFonts w:ascii="Arial" w:hAnsi="Arial" w:cs="Arial"/>
          <w:color w:val="000000"/>
          <w:lang w:val="en-US"/>
        </w:rPr>
        <w:t xml:space="preserve">radia codurile RAF alocate din Registrul Intermediarilor în Asigurări si/sau Reasigurări </w:t>
      </w:r>
      <w:r w:rsidR="009B0D29">
        <w:rPr>
          <w:rFonts w:ascii="Arial" w:hAnsi="Arial" w:cs="Arial"/>
          <w:color w:val="000000"/>
          <w:lang w:val="en-US"/>
        </w:rPr>
        <w:t xml:space="preserve">numai </w:t>
      </w:r>
      <w:r w:rsidRPr="003E6103">
        <w:rPr>
          <w:rFonts w:ascii="Arial" w:hAnsi="Arial" w:cs="Arial"/>
          <w:color w:val="000000"/>
          <w:lang w:val="en-US"/>
        </w:rPr>
        <w:t>în</w:t>
      </w:r>
      <w:r w:rsidR="009B0D29">
        <w:rPr>
          <w:rFonts w:ascii="Arial" w:hAnsi="Arial" w:cs="Arial"/>
          <w:color w:val="000000"/>
          <w:lang w:val="en-US"/>
        </w:rPr>
        <w:t xml:space="preserve"> </w:t>
      </w:r>
      <w:r w:rsidRPr="003E6103">
        <w:rPr>
          <w:rFonts w:ascii="Arial" w:hAnsi="Arial" w:cs="Arial"/>
          <w:color w:val="000000"/>
          <w:lang w:val="en-US"/>
        </w:rPr>
        <w:t>situa</w:t>
      </w:r>
      <w:r w:rsidR="009B0D29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>i</w:t>
      </w:r>
      <w:r w:rsidR="009B0D29">
        <w:rPr>
          <w:rFonts w:ascii="Arial" w:hAnsi="Arial" w:cs="Arial"/>
          <w:color w:val="000000"/>
          <w:lang w:val="en-US"/>
        </w:rPr>
        <w:t>a</w:t>
      </w:r>
      <w:r w:rsidRPr="003E6103">
        <w:rPr>
          <w:rFonts w:ascii="Arial" w:hAnsi="Arial" w:cs="Arial"/>
          <w:color w:val="000000"/>
          <w:lang w:val="en-US"/>
        </w:rPr>
        <w:t xml:space="preserve"> în care asigurătorul sau intermediarul în asigurări care a înregistrat datele în</w:t>
      </w:r>
      <w:r w:rsidR="009B0D29">
        <w:rPr>
          <w:rFonts w:ascii="Arial" w:hAnsi="Arial" w:cs="Arial"/>
          <w:color w:val="000000"/>
          <w:lang w:val="en-US"/>
        </w:rPr>
        <w:t xml:space="preserve"> </w:t>
      </w:r>
      <w:r w:rsidRPr="003E6103">
        <w:rPr>
          <w:rFonts w:ascii="Arial" w:hAnsi="Arial" w:cs="Arial"/>
          <w:color w:val="000000"/>
          <w:lang w:val="en-US"/>
        </w:rPr>
        <w:t xml:space="preserve">Registrul Intermediarilor în Asigurări si/sau Reasigurări </w:t>
      </w:r>
      <w:r w:rsidR="009B0D29">
        <w:rPr>
          <w:rFonts w:ascii="Arial" w:hAnsi="Arial" w:cs="Arial"/>
          <w:color w:val="000000"/>
          <w:lang w:val="en-US"/>
        </w:rPr>
        <w:t>nu</w:t>
      </w:r>
      <w:r w:rsidRPr="003E6103">
        <w:rPr>
          <w:rFonts w:ascii="Arial" w:hAnsi="Arial" w:cs="Arial"/>
          <w:color w:val="000000"/>
          <w:lang w:val="en-US"/>
        </w:rPr>
        <w:t xml:space="preserve"> mai poate efectua stergerea acestor date întrucât societatea a fost radiată din “Registrul asigurătorilor si brokerilor de asigurare”, ca</w:t>
      </w:r>
      <w:r w:rsidR="002B737E">
        <w:rPr>
          <w:rFonts w:ascii="Arial" w:hAnsi="Arial" w:cs="Arial"/>
          <w:color w:val="000000"/>
          <w:lang w:val="en-US"/>
        </w:rPr>
        <w:t xml:space="preserve"> </w:t>
      </w:r>
      <w:r w:rsidRPr="003E6103">
        <w:rPr>
          <w:rFonts w:ascii="Arial" w:hAnsi="Arial" w:cs="Arial"/>
          <w:color w:val="000000"/>
          <w:lang w:val="en-US"/>
        </w:rPr>
        <w:t>urmare a retragerii autoriza</w:t>
      </w:r>
      <w:r w:rsidR="002B737E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>iei de func</w:t>
      </w:r>
      <w:r w:rsidR="002B737E">
        <w:rPr>
          <w:rFonts w:ascii="Arial" w:hAnsi="Arial" w:cs="Arial"/>
          <w:color w:val="000000"/>
          <w:lang w:val="en-US"/>
        </w:rPr>
        <w:t>ț</w:t>
      </w:r>
      <w:r w:rsidRPr="003E6103">
        <w:rPr>
          <w:rFonts w:ascii="Arial" w:hAnsi="Arial" w:cs="Arial"/>
          <w:color w:val="000000"/>
          <w:lang w:val="en-US"/>
        </w:rPr>
        <w:t>ionare</w:t>
      </w:r>
      <w:r w:rsidR="002B737E">
        <w:rPr>
          <w:rFonts w:ascii="Arial" w:hAnsi="Arial" w:cs="Arial"/>
          <w:color w:val="000000"/>
          <w:lang w:val="en-US"/>
        </w:rPr>
        <w:t>.</w:t>
      </w:r>
    </w:p>
    <w:p w:rsidR="00D82841" w:rsidRDefault="00094555" w:rsidP="004D6FA6">
      <w:pPr>
        <w:autoSpaceDE w:val="0"/>
        <w:autoSpaceDN w:val="0"/>
        <w:adjustRightInd w:val="0"/>
        <w:spacing w:before="0" w:after="0"/>
        <w:jc w:val="both"/>
        <w:rPr>
          <w:bCs/>
          <w:i/>
        </w:rPr>
      </w:pPr>
      <w:r>
        <w:rPr>
          <w:rFonts w:ascii="Arial" w:hAnsi="Arial" w:cs="Arial"/>
          <w:color w:val="000000"/>
          <w:lang w:val="en-US"/>
        </w:rPr>
        <w:t xml:space="preserve">În vederea radierii, </w:t>
      </w:r>
      <w:r w:rsidR="007E2656">
        <w:rPr>
          <w:rFonts w:ascii="Arial" w:hAnsi="Arial" w:cs="Arial"/>
          <w:color w:val="000000"/>
          <w:lang w:val="en-US"/>
        </w:rPr>
        <w:t>în cazul retragerii autorizației respectivei societăți</w:t>
      </w:r>
      <w:r w:rsidR="005F16AE">
        <w:rPr>
          <w:rFonts w:ascii="Arial" w:hAnsi="Arial" w:cs="Arial"/>
          <w:color w:val="000000"/>
          <w:lang w:val="en-US"/>
        </w:rPr>
        <w:t>,</w:t>
      </w:r>
      <w:r w:rsidR="007E2656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persoana care </w:t>
      </w:r>
      <w:r w:rsidR="007A48B8">
        <w:rPr>
          <w:rFonts w:ascii="Arial" w:hAnsi="Arial" w:cs="Arial"/>
          <w:color w:val="000000"/>
          <w:lang w:val="en-US"/>
        </w:rPr>
        <w:t>solicit</w:t>
      </w:r>
      <w:r w:rsidR="007E2656">
        <w:rPr>
          <w:rFonts w:ascii="Arial" w:hAnsi="Arial" w:cs="Arial"/>
          <w:color w:val="000000"/>
          <w:lang w:val="en-US"/>
        </w:rPr>
        <w:t>ă</w:t>
      </w:r>
      <w:r w:rsidR="007A48B8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radierea va prezenta la Autoritatea de Supraveghere Financiară o declara</w:t>
      </w:r>
      <w:r w:rsidR="007A48B8">
        <w:rPr>
          <w:rFonts w:ascii="Arial" w:hAnsi="Arial" w:cs="Arial"/>
          <w:color w:val="000000"/>
          <w:lang w:val="en-US"/>
        </w:rPr>
        <w:t>ț</w:t>
      </w:r>
      <w:r>
        <w:rPr>
          <w:rFonts w:ascii="Arial" w:hAnsi="Arial" w:cs="Arial"/>
          <w:color w:val="000000"/>
          <w:lang w:val="en-US"/>
        </w:rPr>
        <w:t>ie notarială, în</w:t>
      </w:r>
      <w:r w:rsidR="007A48B8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original, pe propria răspundere, prin care să se precizeze că nu au fost încălcate rela</w:t>
      </w:r>
      <w:r w:rsidR="007A48B8">
        <w:rPr>
          <w:rFonts w:ascii="Arial" w:hAnsi="Arial" w:cs="Arial"/>
          <w:color w:val="000000"/>
          <w:lang w:val="en-US"/>
        </w:rPr>
        <w:t>ț</w:t>
      </w:r>
      <w:r>
        <w:rPr>
          <w:rFonts w:ascii="Arial" w:hAnsi="Arial" w:cs="Arial"/>
          <w:color w:val="000000"/>
          <w:lang w:val="en-US"/>
        </w:rPr>
        <w:t>iile</w:t>
      </w:r>
      <w:r w:rsidR="00217AB3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contractuale cu societatea în spe</w:t>
      </w:r>
      <w:r w:rsidR="00217AB3">
        <w:rPr>
          <w:rFonts w:ascii="Arial" w:hAnsi="Arial" w:cs="Arial"/>
          <w:color w:val="000000"/>
          <w:lang w:val="en-US"/>
        </w:rPr>
        <w:t>ț</w:t>
      </w:r>
      <w:r>
        <w:rPr>
          <w:rFonts w:ascii="Arial" w:hAnsi="Arial" w:cs="Arial"/>
          <w:color w:val="000000"/>
          <w:lang w:val="en-US"/>
        </w:rPr>
        <w:t>ă, că au fost predate (restituite) toate documentele cu regim</w:t>
      </w:r>
      <w:r w:rsidR="00D43B43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special primite de la această societate </w:t>
      </w:r>
      <w:r w:rsidR="002A2C79">
        <w:rPr>
          <w:rFonts w:ascii="Arial" w:hAnsi="Arial" w:cs="Arial"/>
          <w:color w:val="000000"/>
          <w:lang w:val="en-US"/>
        </w:rPr>
        <w:t>ș</w:t>
      </w:r>
      <w:r>
        <w:rPr>
          <w:rFonts w:ascii="Arial" w:hAnsi="Arial" w:cs="Arial"/>
          <w:color w:val="000000"/>
          <w:lang w:val="en-US"/>
        </w:rPr>
        <w:t>i că persoana în cauză nu are nici un fel de datorie</w:t>
      </w:r>
      <w:r w:rsidR="00D43B43">
        <w:rPr>
          <w:rFonts w:ascii="Arial" w:hAnsi="Arial" w:cs="Arial"/>
          <w:color w:val="000000"/>
          <w:lang w:val="en-US"/>
        </w:rPr>
        <w:t>.</w:t>
      </w:r>
    </w:p>
    <w:p w:rsidR="00D82841" w:rsidRDefault="00D82841" w:rsidP="004D6FA6">
      <w:pPr>
        <w:spacing w:line="276" w:lineRule="auto"/>
        <w:jc w:val="both"/>
        <w:rPr>
          <w:bCs/>
          <w:i/>
        </w:rPr>
      </w:pPr>
    </w:p>
    <w:p w:rsidR="005D574F" w:rsidRPr="0098721E" w:rsidRDefault="0077186C" w:rsidP="004D6FA6">
      <w:pPr>
        <w:spacing w:line="276" w:lineRule="auto"/>
        <w:jc w:val="both"/>
        <w:rPr>
          <w:sz w:val="20"/>
          <w:szCs w:val="20"/>
        </w:rPr>
      </w:pPr>
      <w:r>
        <w:rPr>
          <w:bCs/>
          <w:i/>
        </w:rPr>
        <w:tab/>
      </w:r>
      <w:r w:rsidR="005D574F" w:rsidRPr="0098721E">
        <w:rPr>
          <w:sz w:val="20"/>
          <w:szCs w:val="20"/>
        </w:rPr>
        <w:t xml:space="preserve"> </w:t>
      </w:r>
    </w:p>
    <w:sectPr w:rsidR="005D574F" w:rsidRPr="0098721E" w:rsidSect="00634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34" w:bottom="1440" w:left="1134" w:header="142" w:footer="8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99" w:rsidRDefault="00856799" w:rsidP="000B57A2">
      <w:r>
        <w:separator/>
      </w:r>
    </w:p>
  </w:endnote>
  <w:endnote w:type="continuationSeparator" w:id="0">
    <w:p w:rsidR="00856799" w:rsidRDefault="00856799" w:rsidP="000B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6B" w:rsidRDefault="00EE5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1666"/>
      <w:docPartObj>
        <w:docPartGallery w:val="Page Numbers (Bottom of Page)"/>
        <w:docPartUnique/>
      </w:docPartObj>
    </w:sdtPr>
    <w:sdtContent>
      <w:p w:rsidR="00DC1C1D" w:rsidRDefault="00DC1C1D" w:rsidP="0057513D">
        <w:pPr>
          <w:pStyle w:val="Footer"/>
          <w:spacing w:before="0"/>
          <w:jc w:val="right"/>
        </w:pPr>
        <w:r w:rsidRPr="00654075">
          <w:rPr>
            <w:noProof/>
            <w:lang w:val="en-US"/>
          </w:rPr>
          <w:drawing>
            <wp:inline distT="0" distB="0" distL="0" distR="0">
              <wp:extent cx="6332220" cy="24969"/>
              <wp:effectExtent l="19050" t="0" r="0" b="0"/>
              <wp:docPr id="1" name="Picture 4" descr="C:\Users\mbutoianu\Desktop\LINIE INGROSAT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mbutoianu\Desktop\LINIE INGROSATA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2220" cy="249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C1C1D" w:rsidRPr="000C7074" w:rsidRDefault="00DC1C1D" w:rsidP="0057513D">
    <w:pPr>
      <w:pStyle w:val="Footer"/>
      <w:spacing w:before="0" w:after="0"/>
      <w:jc w:val="center"/>
      <w:rPr>
        <w:sz w:val="20"/>
        <w:szCs w:val="20"/>
      </w:rPr>
    </w:pPr>
    <w:r w:rsidRPr="000C7074">
      <w:rPr>
        <w:sz w:val="20"/>
        <w:szCs w:val="20"/>
      </w:rPr>
      <w:t>Splaiul Independenței nr.15, sector 5, București</w:t>
    </w:r>
  </w:p>
  <w:p w:rsidR="00DC1C1D" w:rsidRPr="000C7074" w:rsidRDefault="00DC1C1D" w:rsidP="0057513D">
    <w:pPr>
      <w:pStyle w:val="Footer"/>
      <w:spacing w:before="0" w:after="0"/>
      <w:jc w:val="center"/>
      <w:rPr>
        <w:sz w:val="20"/>
        <w:szCs w:val="20"/>
      </w:rPr>
    </w:pPr>
    <w:r w:rsidRPr="000C7074">
      <w:rPr>
        <w:sz w:val="20"/>
        <w:szCs w:val="20"/>
      </w:rPr>
      <w:t>Tel: +4021.316.78.80, +4021.316.78.81, Fax: 021 316.78.64</w:t>
    </w:r>
  </w:p>
  <w:p w:rsidR="00DC1C1D" w:rsidRPr="000C7074" w:rsidRDefault="00DC1C1D" w:rsidP="0057513D">
    <w:pPr>
      <w:pStyle w:val="Footer"/>
      <w:spacing w:before="0" w:after="0"/>
      <w:jc w:val="center"/>
      <w:rPr>
        <w:sz w:val="20"/>
        <w:szCs w:val="20"/>
      </w:rPr>
    </w:pPr>
    <w:r w:rsidRPr="000C7074">
      <w:rPr>
        <w:sz w:val="20"/>
        <w:szCs w:val="20"/>
      </w:rPr>
      <w:t>Operator de date cu caracter personal nr. 33477</w:t>
    </w:r>
  </w:p>
  <w:p w:rsidR="00DC1C1D" w:rsidRPr="000C7074" w:rsidRDefault="00DC1C1D" w:rsidP="0057513D">
    <w:pPr>
      <w:pStyle w:val="Footer"/>
      <w:spacing w:before="0" w:after="0"/>
      <w:jc w:val="center"/>
      <w:rPr>
        <w:sz w:val="20"/>
        <w:szCs w:val="20"/>
      </w:rPr>
    </w:pPr>
  </w:p>
  <w:p w:rsidR="00DC1C1D" w:rsidRPr="00453D24" w:rsidRDefault="00DC1C1D" w:rsidP="00CB7D15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6B" w:rsidRDefault="00EE5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99" w:rsidRDefault="00856799" w:rsidP="000B57A2">
      <w:r>
        <w:separator/>
      </w:r>
    </w:p>
  </w:footnote>
  <w:footnote w:type="continuationSeparator" w:id="0">
    <w:p w:rsidR="00856799" w:rsidRDefault="00856799" w:rsidP="000B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6B" w:rsidRDefault="00EE53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1D" w:rsidRDefault="00DC1C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6B" w:rsidRDefault="00EE53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0B57A2"/>
    <w:rsid w:val="00006365"/>
    <w:rsid w:val="00016EF9"/>
    <w:rsid w:val="000207D9"/>
    <w:rsid w:val="000212DE"/>
    <w:rsid w:val="000316B0"/>
    <w:rsid w:val="0003447C"/>
    <w:rsid w:val="00034861"/>
    <w:rsid w:val="00037F51"/>
    <w:rsid w:val="000402AC"/>
    <w:rsid w:val="00041166"/>
    <w:rsid w:val="0004672F"/>
    <w:rsid w:val="00052A9C"/>
    <w:rsid w:val="0006383D"/>
    <w:rsid w:val="000658F6"/>
    <w:rsid w:val="00067C6C"/>
    <w:rsid w:val="00070230"/>
    <w:rsid w:val="00070868"/>
    <w:rsid w:val="00073ED5"/>
    <w:rsid w:val="00074BAD"/>
    <w:rsid w:val="0007681C"/>
    <w:rsid w:val="00080769"/>
    <w:rsid w:val="0008267F"/>
    <w:rsid w:val="00083E55"/>
    <w:rsid w:val="00086F5C"/>
    <w:rsid w:val="00093E64"/>
    <w:rsid w:val="00094555"/>
    <w:rsid w:val="000A45DE"/>
    <w:rsid w:val="000A4CB9"/>
    <w:rsid w:val="000B2D92"/>
    <w:rsid w:val="000B3AE4"/>
    <w:rsid w:val="000B57A2"/>
    <w:rsid w:val="000B66A2"/>
    <w:rsid w:val="000C1B8C"/>
    <w:rsid w:val="000C4B8D"/>
    <w:rsid w:val="000C7074"/>
    <w:rsid w:val="000D16EE"/>
    <w:rsid w:val="000E2ADD"/>
    <w:rsid w:val="000E6BE8"/>
    <w:rsid w:val="000E6F65"/>
    <w:rsid w:val="000F132B"/>
    <w:rsid w:val="000F6321"/>
    <w:rsid w:val="00101EE6"/>
    <w:rsid w:val="00101FFF"/>
    <w:rsid w:val="0010220C"/>
    <w:rsid w:val="0010661C"/>
    <w:rsid w:val="001115D7"/>
    <w:rsid w:val="0012392D"/>
    <w:rsid w:val="00123D09"/>
    <w:rsid w:val="00125E81"/>
    <w:rsid w:val="00130B8E"/>
    <w:rsid w:val="0013272C"/>
    <w:rsid w:val="0014437F"/>
    <w:rsid w:val="00155CE2"/>
    <w:rsid w:val="00156206"/>
    <w:rsid w:val="001568F8"/>
    <w:rsid w:val="0017174F"/>
    <w:rsid w:val="0017244D"/>
    <w:rsid w:val="001834E6"/>
    <w:rsid w:val="00197ED6"/>
    <w:rsid w:val="001A0EE0"/>
    <w:rsid w:val="001A3215"/>
    <w:rsid w:val="001A440A"/>
    <w:rsid w:val="001A78A0"/>
    <w:rsid w:val="001B3E25"/>
    <w:rsid w:val="001B5AE1"/>
    <w:rsid w:val="001D7C8D"/>
    <w:rsid w:val="001E28E8"/>
    <w:rsid w:val="001E550A"/>
    <w:rsid w:val="001F43D4"/>
    <w:rsid w:val="00213C67"/>
    <w:rsid w:val="002151C7"/>
    <w:rsid w:val="002156EA"/>
    <w:rsid w:val="00215D88"/>
    <w:rsid w:val="00217AB3"/>
    <w:rsid w:val="0022262C"/>
    <w:rsid w:val="002242E4"/>
    <w:rsid w:val="0022490E"/>
    <w:rsid w:val="00225368"/>
    <w:rsid w:val="00231618"/>
    <w:rsid w:val="00234F3A"/>
    <w:rsid w:val="00247F5A"/>
    <w:rsid w:val="0025414B"/>
    <w:rsid w:val="00257AC6"/>
    <w:rsid w:val="002659A5"/>
    <w:rsid w:val="00267D22"/>
    <w:rsid w:val="002703E0"/>
    <w:rsid w:val="00270BDF"/>
    <w:rsid w:val="00274E76"/>
    <w:rsid w:val="00276979"/>
    <w:rsid w:val="00281203"/>
    <w:rsid w:val="00286443"/>
    <w:rsid w:val="00291611"/>
    <w:rsid w:val="002A2C79"/>
    <w:rsid w:val="002A4AC4"/>
    <w:rsid w:val="002A5A90"/>
    <w:rsid w:val="002A65E9"/>
    <w:rsid w:val="002B2EA3"/>
    <w:rsid w:val="002B4AF5"/>
    <w:rsid w:val="002B737E"/>
    <w:rsid w:val="002C024A"/>
    <w:rsid w:val="002C0A81"/>
    <w:rsid w:val="002C482C"/>
    <w:rsid w:val="002E2C82"/>
    <w:rsid w:val="002F0F2D"/>
    <w:rsid w:val="002F14DF"/>
    <w:rsid w:val="002F4979"/>
    <w:rsid w:val="002F5ECF"/>
    <w:rsid w:val="00312918"/>
    <w:rsid w:val="0032526A"/>
    <w:rsid w:val="00326414"/>
    <w:rsid w:val="00336C58"/>
    <w:rsid w:val="00336FB9"/>
    <w:rsid w:val="00337B7B"/>
    <w:rsid w:val="00337F3A"/>
    <w:rsid w:val="00340A2C"/>
    <w:rsid w:val="0034329B"/>
    <w:rsid w:val="003440BD"/>
    <w:rsid w:val="003734A5"/>
    <w:rsid w:val="00375395"/>
    <w:rsid w:val="0038210F"/>
    <w:rsid w:val="00387230"/>
    <w:rsid w:val="00394B4C"/>
    <w:rsid w:val="00395371"/>
    <w:rsid w:val="003A3821"/>
    <w:rsid w:val="003A62D7"/>
    <w:rsid w:val="003C1C41"/>
    <w:rsid w:val="003C4950"/>
    <w:rsid w:val="003D5C67"/>
    <w:rsid w:val="003D62B7"/>
    <w:rsid w:val="003E0A81"/>
    <w:rsid w:val="003E1175"/>
    <w:rsid w:val="003E6103"/>
    <w:rsid w:val="003E661F"/>
    <w:rsid w:val="003F46BE"/>
    <w:rsid w:val="003F641E"/>
    <w:rsid w:val="003F7EA4"/>
    <w:rsid w:val="004053CC"/>
    <w:rsid w:val="00405753"/>
    <w:rsid w:val="00411411"/>
    <w:rsid w:val="0041262F"/>
    <w:rsid w:val="0042584A"/>
    <w:rsid w:val="00436139"/>
    <w:rsid w:val="00436589"/>
    <w:rsid w:val="00436714"/>
    <w:rsid w:val="004374B3"/>
    <w:rsid w:val="004407BA"/>
    <w:rsid w:val="004408AA"/>
    <w:rsid w:val="004469E7"/>
    <w:rsid w:val="004471CF"/>
    <w:rsid w:val="00452C3D"/>
    <w:rsid w:val="00453D24"/>
    <w:rsid w:val="00454E3B"/>
    <w:rsid w:val="0046347A"/>
    <w:rsid w:val="0046352D"/>
    <w:rsid w:val="00465FF2"/>
    <w:rsid w:val="004702FB"/>
    <w:rsid w:val="00470A44"/>
    <w:rsid w:val="00475CD8"/>
    <w:rsid w:val="00476EB5"/>
    <w:rsid w:val="00483A6E"/>
    <w:rsid w:val="0048566E"/>
    <w:rsid w:val="0048678E"/>
    <w:rsid w:val="00487E5C"/>
    <w:rsid w:val="00490F4D"/>
    <w:rsid w:val="004928B1"/>
    <w:rsid w:val="00495A70"/>
    <w:rsid w:val="00497DC3"/>
    <w:rsid w:val="004C100D"/>
    <w:rsid w:val="004C5CE8"/>
    <w:rsid w:val="004D13EC"/>
    <w:rsid w:val="004D5784"/>
    <w:rsid w:val="004D6FA6"/>
    <w:rsid w:val="004E41DC"/>
    <w:rsid w:val="004E67DF"/>
    <w:rsid w:val="004F59BA"/>
    <w:rsid w:val="00502D86"/>
    <w:rsid w:val="00505292"/>
    <w:rsid w:val="00510C25"/>
    <w:rsid w:val="00511195"/>
    <w:rsid w:val="00525AE9"/>
    <w:rsid w:val="005320EB"/>
    <w:rsid w:val="005364E9"/>
    <w:rsid w:val="0053659C"/>
    <w:rsid w:val="00552639"/>
    <w:rsid w:val="00554E42"/>
    <w:rsid w:val="005552CA"/>
    <w:rsid w:val="00570DE5"/>
    <w:rsid w:val="0057192D"/>
    <w:rsid w:val="0057344F"/>
    <w:rsid w:val="0057513D"/>
    <w:rsid w:val="00575F7D"/>
    <w:rsid w:val="00582072"/>
    <w:rsid w:val="00583FCD"/>
    <w:rsid w:val="00586C69"/>
    <w:rsid w:val="005919A2"/>
    <w:rsid w:val="005A337A"/>
    <w:rsid w:val="005A4986"/>
    <w:rsid w:val="005A75C4"/>
    <w:rsid w:val="005A7A4C"/>
    <w:rsid w:val="005C03DF"/>
    <w:rsid w:val="005D0915"/>
    <w:rsid w:val="005D1328"/>
    <w:rsid w:val="005D574F"/>
    <w:rsid w:val="005D7110"/>
    <w:rsid w:val="005E1D24"/>
    <w:rsid w:val="005E4422"/>
    <w:rsid w:val="005F16AE"/>
    <w:rsid w:val="005F584F"/>
    <w:rsid w:val="005F6AD9"/>
    <w:rsid w:val="00604C9E"/>
    <w:rsid w:val="0060566F"/>
    <w:rsid w:val="00605C1F"/>
    <w:rsid w:val="0061647C"/>
    <w:rsid w:val="00620177"/>
    <w:rsid w:val="006229DD"/>
    <w:rsid w:val="00624679"/>
    <w:rsid w:val="00630C02"/>
    <w:rsid w:val="00634890"/>
    <w:rsid w:val="006456F7"/>
    <w:rsid w:val="0064696A"/>
    <w:rsid w:val="00654075"/>
    <w:rsid w:val="00655C16"/>
    <w:rsid w:val="00656D09"/>
    <w:rsid w:val="00664BAE"/>
    <w:rsid w:val="0066530A"/>
    <w:rsid w:val="0067006C"/>
    <w:rsid w:val="006713AB"/>
    <w:rsid w:val="00675C89"/>
    <w:rsid w:val="0068047A"/>
    <w:rsid w:val="00681341"/>
    <w:rsid w:val="00690ECE"/>
    <w:rsid w:val="006968CF"/>
    <w:rsid w:val="006B7225"/>
    <w:rsid w:val="006C1A94"/>
    <w:rsid w:val="006C4042"/>
    <w:rsid w:val="006C542B"/>
    <w:rsid w:val="006C7DE9"/>
    <w:rsid w:val="006D2DCD"/>
    <w:rsid w:val="006E2A89"/>
    <w:rsid w:val="006E4C3D"/>
    <w:rsid w:val="006E5430"/>
    <w:rsid w:val="006F2223"/>
    <w:rsid w:val="006F38C3"/>
    <w:rsid w:val="006F7CD9"/>
    <w:rsid w:val="0070087E"/>
    <w:rsid w:val="007012D9"/>
    <w:rsid w:val="00703835"/>
    <w:rsid w:val="00704C68"/>
    <w:rsid w:val="0071358B"/>
    <w:rsid w:val="007146E4"/>
    <w:rsid w:val="00714E2A"/>
    <w:rsid w:val="00717D95"/>
    <w:rsid w:val="00717E56"/>
    <w:rsid w:val="00723D42"/>
    <w:rsid w:val="00731A4E"/>
    <w:rsid w:val="007343E9"/>
    <w:rsid w:val="007409FF"/>
    <w:rsid w:val="007501C6"/>
    <w:rsid w:val="00751C98"/>
    <w:rsid w:val="00754B75"/>
    <w:rsid w:val="007555DA"/>
    <w:rsid w:val="00755BF9"/>
    <w:rsid w:val="007626E6"/>
    <w:rsid w:val="007646F7"/>
    <w:rsid w:val="00765062"/>
    <w:rsid w:val="0077186C"/>
    <w:rsid w:val="00772E9E"/>
    <w:rsid w:val="00773211"/>
    <w:rsid w:val="00785EB1"/>
    <w:rsid w:val="00794932"/>
    <w:rsid w:val="007A48B8"/>
    <w:rsid w:val="007B6AC8"/>
    <w:rsid w:val="007C3C75"/>
    <w:rsid w:val="007D0EA8"/>
    <w:rsid w:val="007D1C61"/>
    <w:rsid w:val="007D20F7"/>
    <w:rsid w:val="007E1976"/>
    <w:rsid w:val="007E2656"/>
    <w:rsid w:val="007E4BF4"/>
    <w:rsid w:val="007E750C"/>
    <w:rsid w:val="007F1B52"/>
    <w:rsid w:val="007F5CAF"/>
    <w:rsid w:val="007F5FFD"/>
    <w:rsid w:val="00802DDE"/>
    <w:rsid w:val="00804E30"/>
    <w:rsid w:val="00805539"/>
    <w:rsid w:val="00805EE4"/>
    <w:rsid w:val="00813984"/>
    <w:rsid w:val="00833AD5"/>
    <w:rsid w:val="0084018E"/>
    <w:rsid w:val="00840FEE"/>
    <w:rsid w:val="008553ED"/>
    <w:rsid w:val="00856799"/>
    <w:rsid w:val="00861084"/>
    <w:rsid w:val="00862220"/>
    <w:rsid w:val="00862C58"/>
    <w:rsid w:val="00877935"/>
    <w:rsid w:val="008851BB"/>
    <w:rsid w:val="00891A0E"/>
    <w:rsid w:val="008934A4"/>
    <w:rsid w:val="0089421B"/>
    <w:rsid w:val="008A1473"/>
    <w:rsid w:val="008A7148"/>
    <w:rsid w:val="008B11AB"/>
    <w:rsid w:val="008B2756"/>
    <w:rsid w:val="008B7D2C"/>
    <w:rsid w:val="008D1012"/>
    <w:rsid w:val="008D44E7"/>
    <w:rsid w:val="008D6A71"/>
    <w:rsid w:val="008D77D1"/>
    <w:rsid w:val="008E0B55"/>
    <w:rsid w:val="008E0F78"/>
    <w:rsid w:val="008E2C30"/>
    <w:rsid w:val="008E5211"/>
    <w:rsid w:val="008E7761"/>
    <w:rsid w:val="008E7BAF"/>
    <w:rsid w:val="008F1BA7"/>
    <w:rsid w:val="00911AEF"/>
    <w:rsid w:val="009204A2"/>
    <w:rsid w:val="009207A6"/>
    <w:rsid w:val="00923838"/>
    <w:rsid w:val="00933604"/>
    <w:rsid w:val="00954677"/>
    <w:rsid w:val="00955BAD"/>
    <w:rsid w:val="009654AA"/>
    <w:rsid w:val="00971E48"/>
    <w:rsid w:val="00981771"/>
    <w:rsid w:val="0098721E"/>
    <w:rsid w:val="00987726"/>
    <w:rsid w:val="00991A9F"/>
    <w:rsid w:val="009A3087"/>
    <w:rsid w:val="009A7BEE"/>
    <w:rsid w:val="009B0B57"/>
    <w:rsid w:val="009B0D29"/>
    <w:rsid w:val="009C3713"/>
    <w:rsid w:val="009C5237"/>
    <w:rsid w:val="009C5A70"/>
    <w:rsid w:val="009D0FA4"/>
    <w:rsid w:val="009D1603"/>
    <w:rsid w:val="009D2897"/>
    <w:rsid w:val="009D7DEC"/>
    <w:rsid w:val="009E16DD"/>
    <w:rsid w:val="009E7339"/>
    <w:rsid w:val="009F0478"/>
    <w:rsid w:val="009F283C"/>
    <w:rsid w:val="009F3BAD"/>
    <w:rsid w:val="00A140D3"/>
    <w:rsid w:val="00A30082"/>
    <w:rsid w:val="00A337F7"/>
    <w:rsid w:val="00A40530"/>
    <w:rsid w:val="00A5648D"/>
    <w:rsid w:val="00A57BFD"/>
    <w:rsid w:val="00A6389E"/>
    <w:rsid w:val="00A662F5"/>
    <w:rsid w:val="00A66A6B"/>
    <w:rsid w:val="00A74E1E"/>
    <w:rsid w:val="00A76E8F"/>
    <w:rsid w:val="00A860AD"/>
    <w:rsid w:val="00A921FA"/>
    <w:rsid w:val="00A95CAE"/>
    <w:rsid w:val="00AA580A"/>
    <w:rsid w:val="00AB1A54"/>
    <w:rsid w:val="00AB4935"/>
    <w:rsid w:val="00AB561C"/>
    <w:rsid w:val="00AB7684"/>
    <w:rsid w:val="00AC30F5"/>
    <w:rsid w:val="00AC575B"/>
    <w:rsid w:val="00AD0034"/>
    <w:rsid w:val="00AD36BE"/>
    <w:rsid w:val="00AD7957"/>
    <w:rsid w:val="00AD7B4C"/>
    <w:rsid w:val="00AD7E89"/>
    <w:rsid w:val="00AE367C"/>
    <w:rsid w:val="00AE4A7E"/>
    <w:rsid w:val="00AE6132"/>
    <w:rsid w:val="00AE7D7B"/>
    <w:rsid w:val="00AF0AF8"/>
    <w:rsid w:val="00AF2E65"/>
    <w:rsid w:val="00AF616B"/>
    <w:rsid w:val="00AF7397"/>
    <w:rsid w:val="00AF7B87"/>
    <w:rsid w:val="00B047AC"/>
    <w:rsid w:val="00B05F89"/>
    <w:rsid w:val="00B150D4"/>
    <w:rsid w:val="00B15E0D"/>
    <w:rsid w:val="00B379DF"/>
    <w:rsid w:val="00B41A14"/>
    <w:rsid w:val="00B4376E"/>
    <w:rsid w:val="00B52936"/>
    <w:rsid w:val="00B571E9"/>
    <w:rsid w:val="00B577E5"/>
    <w:rsid w:val="00B61749"/>
    <w:rsid w:val="00B62F0E"/>
    <w:rsid w:val="00B639A5"/>
    <w:rsid w:val="00B83E3E"/>
    <w:rsid w:val="00BA5D60"/>
    <w:rsid w:val="00BA6AF7"/>
    <w:rsid w:val="00BA709E"/>
    <w:rsid w:val="00BB007C"/>
    <w:rsid w:val="00BB024E"/>
    <w:rsid w:val="00BB0977"/>
    <w:rsid w:val="00BC16C1"/>
    <w:rsid w:val="00BC2C1D"/>
    <w:rsid w:val="00BD60F6"/>
    <w:rsid w:val="00BE6119"/>
    <w:rsid w:val="00BE680A"/>
    <w:rsid w:val="00C05A11"/>
    <w:rsid w:val="00C114BC"/>
    <w:rsid w:val="00C17BD8"/>
    <w:rsid w:val="00C379D8"/>
    <w:rsid w:val="00C40656"/>
    <w:rsid w:val="00C51D35"/>
    <w:rsid w:val="00C52F72"/>
    <w:rsid w:val="00C60145"/>
    <w:rsid w:val="00C6231E"/>
    <w:rsid w:val="00C70CC2"/>
    <w:rsid w:val="00C802B8"/>
    <w:rsid w:val="00C96552"/>
    <w:rsid w:val="00C97FD6"/>
    <w:rsid w:val="00CA591D"/>
    <w:rsid w:val="00CB3618"/>
    <w:rsid w:val="00CB3D68"/>
    <w:rsid w:val="00CB4048"/>
    <w:rsid w:val="00CB7D15"/>
    <w:rsid w:val="00CC50C6"/>
    <w:rsid w:val="00CD0313"/>
    <w:rsid w:val="00CD3EC4"/>
    <w:rsid w:val="00CE5050"/>
    <w:rsid w:val="00CF1F35"/>
    <w:rsid w:val="00D021C3"/>
    <w:rsid w:val="00D15761"/>
    <w:rsid w:val="00D3419B"/>
    <w:rsid w:val="00D41A2C"/>
    <w:rsid w:val="00D43B43"/>
    <w:rsid w:val="00D45913"/>
    <w:rsid w:val="00D63D7C"/>
    <w:rsid w:val="00D640A8"/>
    <w:rsid w:val="00D66124"/>
    <w:rsid w:val="00D66E16"/>
    <w:rsid w:val="00D72AE0"/>
    <w:rsid w:val="00D82841"/>
    <w:rsid w:val="00D830E8"/>
    <w:rsid w:val="00D8572D"/>
    <w:rsid w:val="00D92BCC"/>
    <w:rsid w:val="00D93A55"/>
    <w:rsid w:val="00DA2229"/>
    <w:rsid w:val="00DA6FC9"/>
    <w:rsid w:val="00DA7922"/>
    <w:rsid w:val="00DB2811"/>
    <w:rsid w:val="00DB50DA"/>
    <w:rsid w:val="00DB63F0"/>
    <w:rsid w:val="00DC0DDB"/>
    <w:rsid w:val="00DC1C1D"/>
    <w:rsid w:val="00DC375D"/>
    <w:rsid w:val="00DC4A08"/>
    <w:rsid w:val="00DC546F"/>
    <w:rsid w:val="00DD5F84"/>
    <w:rsid w:val="00DE19F9"/>
    <w:rsid w:val="00DE6EF2"/>
    <w:rsid w:val="00DF1116"/>
    <w:rsid w:val="00E01F42"/>
    <w:rsid w:val="00E065D4"/>
    <w:rsid w:val="00E22406"/>
    <w:rsid w:val="00E32E9F"/>
    <w:rsid w:val="00E33BB8"/>
    <w:rsid w:val="00E447F9"/>
    <w:rsid w:val="00E45233"/>
    <w:rsid w:val="00E523B8"/>
    <w:rsid w:val="00E65DD7"/>
    <w:rsid w:val="00E81C48"/>
    <w:rsid w:val="00E84B43"/>
    <w:rsid w:val="00E944BA"/>
    <w:rsid w:val="00E946DD"/>
    <w:rsid w:val="00E94BDB"/>
    <w:rsid w:val="00E94FD4"/>
    <w:rsid w:val="00E96AFC"/>
    <w:rsid w:val="00EA0B53"/>
    <w:rsid w:val="00EA589D"/>
    <w:rsid w:val="00EB12B2"/>
    <w:rsid w:val="00EB1616"/>
    <w:rsid w:val="00EB47AA"/>
    <w:rsid w:val="00EC5E8C"/>
    <w:rsid w:val="00ED3E55"/>
    <w:rsid w:val="00ED6F57"/>
    <w:rsid w:val="00EE0D39"/>
    <w:rsid w:val="00EE536B"/>
    <w:rsid w:val="00EE5DC2"/>
    <w:rsid w:val="00EF6B87"/>
    <w:rsid w:val="00F0273E"/>
    <w:rsid w:val="00F05C06"/>
    <w:rsid w:val="00F13BAD"/>
    <w:rsid w:val="00F155F4"/>
    <w:rsid w:val="00F220CB"/>
    <w:rsid w:val="00F37BBC"/>
    <w:rsid w:val="00F43870"/>
    <w:rsid w:val="00F50128"/>
    <w:rsid w:val="00F53FAE"/>
    <w:rsid w:val="00F6026B"/>
    <w:rsid w:val="00F702B2"/>
    <w:rsid w:val="00F7173F"/>
    <w:rsid w:val="00F720BF"/>
    <w:rsid w:val="00F75A7E"/>
    <w:rsid w:val="00F7718A"/>
    <w:rsid w:val="00F7775D"/>
    <w:rsid w:val="00F82A29"/>
    <w:rsid w:val="00F84334"/>
    <w:rsid w:val="00F9058B"/>
    <w:rsid w:val="00FB27F5"/>
    <w:rsid w:val="00FC1047"/>
    <w:rsid w:val="00FD24C0"/>
    <w:rsid w:val="00FD2F33"/>
    <w:rsid w:val="00FD5533"/>
    <w:rsid w:val="00FE115B"/>
    <w:rsid w:val="00FF401F"/>
    <w:rsid w:val="00FF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56"/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ED6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238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383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23838"/>
    <w:rPr>
      <w:b/>
      <w:bCs/>
      <w:sz w:val="22"/>
      <w:szCs w:val="22"/>
      <w:lang w:val="ro-RO"/>
    </w:rPr>
  </w:style>
  <w:style w:type="character" w:customStyle="1" w:styleId="Heading7Char">
    <w:name w:val="Heading 7 Char"/>
    <w:basedOn w:val="DefaultParagraphFont"/>
    <w:link w:val="Heading7"/>
    <w:rsid w:val="00923838"/>
    <w:rPr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B5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7A2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B5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7A2"/>
    <w:rPr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A2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C575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D6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hps">
    <w:name w:val="hps"/>
    <w:basedOn w:val="DefaultParagraphFont"/>
    <w:rsid w:val="0084018E"/>
  </w:style>
  <w:style w:type="paragraph" w:styleId="ListParagraph">
    <w:name w:val="List Paragraph"/>
    <w:basedOn w:val="Normal"/>
    <w:uiPriority w:val="34"/>
    <w:qFormat/>
    <w:rsid w:val="00BD60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56"/>
    <w:rPr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9238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383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23838"/>
    <w:rPr>
      <w:b/>
      <w:bCs/>
      <w:sz w:val="22"/>
      <w:szCs w:val="22"/>
      <w:lang w:val="ro-RO"/>
    </w:rPr>
  </w:style>
  <w:style w:type="character" w:customStyle="1" w:styleId="Heading7Char">
    <w:name w:val="Heading 7 Char"/>
    <w:basedOn w:val="DefaultParagraphFont"/>
    <w:link w:val="Heading7"/>
    <w:rsid w:val="00923838"/>
    <w:rPr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B5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7A2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B5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7A2"/>
    <w:rPr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A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8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1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5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2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0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77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3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094B-ED58-46D8-ACBD-DA4FE04F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mbutoianu</dc:creator>
  <cp:lastModifiedBy>civan</cp:lastModifiedBy>
  <cp:revision>3</cp:revision>
  <cp:lastPrinted>2016-03-11T14:00:00Z</cp:lastPrinted>
  <dcterms:created xsi:type="dcterms:W3CDTF">2016-04-20T12:24:00Z</dcterms:created>
  <dcterms:modified xsi:type="dcterms:W3CDTF">2016-04-20T12:27:00Z</dcterms:modified>
</cp:coreProperties>
</file>